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A6" w:rsidRDefault="00F13FA6" w:rsidP="009851DB">
      <w:pPr>
        <w:spacing w:before="100" w:beforeAutospacing="1" w:after="100" w:afterAutospacing="1" w:line="240" w:lineRule="auto"/>
        <w:jc w:val="both"/>
        <w:rPr>
          <w:rFonts w:cs="Arial"/>
          <w:sz w:val="18"/>
          <w:szCs w:val="18"/>
        </w:rPr>
      </w:pPr>
      <w:bookmarkStart w:id="0" w:name="_GoBack"/>
      <w:bookmarkEnd w:id="0"/>
      <w:r>
        <w:rPr>
          <w:sz w:val="18"/>
          <w:szCs w:val="18"/>
        </w:rPr>
        <w:t>The following information is intended to provide you with an overview of the processing of your personal data that we carry out and of your rights under data protection law. The data processed in each individual case depends to a great extent on the type and scope of the existing business relationship.</w:t>
      </w:r>
    </w:p>
    <w:p w:rsidR="00F13FA6" w:rsidRDefault="00F13FA6" w:rsidP="009851DB">
      <w:pPr>
        <w:spacing w:before="100" w:beforeAutospacing="1" w:after="100" w:afterAutospacing="1" w:line="240" w:lineRule="auto"/>
        <w:jc w:val="both"/>
        <w:rPr>
          <w:rFonts w:cs="Arial"/>
          <w:sz w:val="18"/>
          <w:szCs w:val="18"/>
        </w:rPr>
      </w:pPr>
      <w:r>
        <w:rPr>
          <w:noProof/>
          <w:sz w:val="18"/>
          <w:szCs w:val="18"/>
          <w:lang w:eastAsia="en-GB"/>
        </w:rPr>
        <mc:AlternateContent>
          <mc:Choice Requires="wps">
            <w:drawing>
              <wp:anchor distT="45720" distB="45720" distL="114300" distR="114300" simplePos="0" relativeHeight="251659264" behindDoc="0" locked="0" layoutInCell="1" allowOverlap="1" wp14:anchorId="214E727F" wp14:editId="598B3126">
                <wp:simplePos x="0" y="0"/>
                <wp:positionH relativeFrom="margin">
                  <wp:align>left</wp:align>
                </wp:positionH>
                <wp:positionV relativeFrom="paragraph">
                  <wp:posOffset>575945</wp:posOffset>
                </wp:positionV>
                <wp:extent cx="3173095" cy="490855"/>
                <wp:effectExtent l="0" t="0" r="27305"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490855"/>
                        </a:xfrm>
                        <a:prstGeom prst="rect">
                          <a:avLst/>
                        </a:prstGeom>
                        <a:solidFill>
                          <a:schemeClr val="accent6"/>
                        </a:solidFill>
                        <a:ln w="9525">
                          <a:solidFill>
                            <a:srgbClr val="000000"/>
                          </a:solidFill>
                          <a:miter lim="800000"/>
                          <a:headEnd/>
                          <a:tailEnd/>
                        </a:ln>
                      </wps:spPr>
                      <wps:txbx>
                        <w:txbxContent>
                          <w:p w:rsidR="009851DB" w:rsidRPr="009851DB" w:rsidRDefault="009851DB" w:rsidP="00CA3FCC">
                            <w:pPr>
                              <w:pStyle w:val="ListParagraph"/>
                              <w:numPr>
                                <w:ilvl w:val="0"/>
                                <w:numId w:val="5"/>
                              </w:numPr>
                              <w:spacing w:before="100" w:beforeAutospacing="1" w:after="100" w:afterAutospacing="1" w:line="240" w:lineRule="auto"/>
                              <w:ind w:left="284" w:hanging="284"/>
                              <w:jc w:val="both"/>
                              <w:rPr>
                                <w:rFonts w:cs="Arial"/>
                                <w:b/>
                                <w:sz w:val="18"/>
                                <w:szCs w:val="18"/>
                              </w:rPr>
                            </w:pPr>
                            <w:r>
                              <w:rPr>
                                <w:b/>
                                <w:sz w:val="18"/>
                                <w:szCs w:val="18"/>
                              </w:rPr>
                              <w:t>Who is responsible for the processing of your personal data and who can you contact?</w:t>
                            </w:r>
                          </w:p>
                          <w:p w:rsidR="009851DB" w:rsidRDefault="009851DB" w:rsidP="009851DB">
                            <w:pPr>
                              <w:ind w:left="142"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E727F" id="_x0000_t202" coordsize="21600,21600" o:spt="202" path="m,l,21600r21600,l21600,xe">
                <v:stroke joinstyle="miter"/>
                <v:path gradientshapeok="t" o:connecttype="rect"/>
              </v:shapetype>
              <v:shape id="Textfeld 2" o:spid="_x0000_s1026" type="#_x0000_t202" style="position:absolute;left:0;text-align:left;margin-left:0;margin-top:45.35pt;width:249.85pt;height:3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" fillcolor="#f79646 [3209]">
                <v:textbox>
                  <w:txbxContent>
                    <w:p w:rsidR="009851DB" w:rsidRPr="009851DB" w:rsidRDefault="009851DB" w:rsidP="00CA3FCC">
                      <w:pPr>
                        <w:pStyle w:val="ListParagraph"/>
                        <w:numPr>
                          <w:ilvl w:val="0"/>
                          <w:numId w:val="5"/>
                        </w:numPr>
                        <w:spacing w:before="100" w:beforeAutospacing="1" w:after="100" w:afterAutospacing="1" w:line="240" w:lineRule="auto"/>
                        <w:ind w:left="284" w:hanging="284"/>
                        <w:jc w:val="both"/>
                        <w:rPr>
                          <w:rFonts w:cs="Arial"/>
                          <w:b/>
                          <w:sz w:val="18"/>
                          <w:szCs w:val="18"/>
                        </w:rPr>
                      </w:pPr>
                      <w:r>
                        <w:rPr>
                          <w:b/>
                          <w:sz w:val="18"/>
                          <w:szCs w:val="18"/>
                        </w:rPr>
                        <w:t>Who is responsible for the processing of your personal data and who can you contact?</w:t>
                      </w:r>
                    </w:p>
                    <w:p w:rsidR="009851DB" w:rsidRDefault="009851DB" w:rsidP="009851DB">
                      <w:pPr>
                        <w:ind w:left="142" w:hanging="142"/>
                      </w:pPr>
                    </w:p>
                  </w:txbxContent>
                </v:textbox>
                <w10:wrap type="square" anchorx="margin"/>
              </v:shape>
            </w:pict>
          </mc:Fallback>
        </mc:AlternateContent>
      </w:r>
      <w:r>
        <w:rPr>
          <w:sz w:val="18"/>
          <w:szCs w:val="18"/>
        </w:rPr>
        <w:t>Please also provide this information to current and future authorised representatives and contact persons within your company.</w:t>
      </w:r>
    </w:p>
    <w:p w:rsidR="00683D60" w:rsidRDefault="00683D60" w:rsidP="0034557D">
      <w:pPr>
        <w:spacing w:before="0" w:after="0" w:line="240" w:lineRule="auto"/>
        <w:jc w:val="both"/>
        <w:rPr>
          <w:rFonts w:cs="Arial"/>
          <w:sz w:val="18"/>
          <w:szCs w:val="18"/>
        </w:rPr>
      </w:pPr>
    </w:p>
    <w:p w:rsidR="00606D3D" w:rsidRPr="002E78E8" w:rsidRDefault="00606D3D" w:rsidP="0034557D">
      <w:pPr>
        <w:spacing w:before="0" w:after="0" w:line="240" w:lineRule="auto"/>
        <w:jc w:val="both"/>
        <w:rPr>
          <w:rFonts w:cs="Arial"/>
          <w:sz w:val="18"/>
          <w:szCs w:val="18"/>
          <w:lang w:val="de-DE"/>
        </w:rPr>
      </w:pPr>
      <w:r w:rsidRPr="002E78E8">
        <w:rPr>
          <w:sz w:val="18"/>
          <w:szCs w:val="18"/>
          <w:lang w:val="de-DE"/>
        </w:rPr>
        <w:t>The Controller is:</w:t>
      </w:r>
      <w:r w:rsidR="003E727B">
        <w:rPr>
          <w:sz w:val="18"/>
          <w:szCs w:val="18"/>
          <w:lang w:val="de-DE"/>
        </w:rPr>
        <w:t xml:space="preserve"> Amanda Mohr</w:t>
      </w:r>
    </w:p>
    <w:p w:rsidR="0034557D" w:rsidRPr="002E78E8" w:rsidRDefault="0034557D" w:rsidP="0034557D">
      <w:pPr>
        <w:spacing w:before="0" w:after="0" w:line="240" w:lineRule="auto"/>
        <w:jc w:val="both"/>
        <w:rPr>
          <w:rFonts w:cs="Arial"/>
          <w:sz w:val="18"/>
          <w:szCs w:val="18"/>
          <w:lang w:val="de-DE"/>
        </w:rPr>
      </w:pPr>
    </w:p>
    <w:p w:rsidR="007263D2" w:rsidRDefault="003E727B" w:rsidP="004D6D62">
      <w:pPr>
        <w:spacing w:before="0" w:after="0" w:line="240" w:lineRule="auto"/>
        <w:ind w:left="284"/>
        <w:jc w:val="both"/>
        <w:rPr>
          <w:sz w:val="18"/>
          <w:szCs w:val="18"/>
          <w:lang w:val="de-DE"/>
        </w:rPr>
      </w:pPr>
      <w:r>
        <w:rPr>
          <w:sz w:val="18"/>
          <w:szCs w:val="18"/>
          <w:lang w:val="de-DE"/>
        </w:rPr>
        <w:t>Salzgitter Mannesmann (UK) Limited</w:t>
      </w:r>
    </w:p>
    <w:p w:rsidR="003E727B" w:rsidRDefault="003E727B" w:rsidP="004D6D62">
      <w:pPr>
        <w:spacing w:before="0" w:after="0" w:line="240" w:lineRule="auto"/>
        <w:ind w:left="284"/>
        <w:jc w:val="both"/>
        <w:rPr>
          <w:sz w:val="18"/>
          <w:szCs w:val="18"/>
          <w:lang w:val="de-DE"/>
        </w:rPr>
      </w:pPr>
      <w:r>
        <w:rPr>
          <w:sz w:val="18"/>
          <w:szCs w:val="18"/>
          <w:lang w:val="de-DE"/>
        </w:rPr>
        <w:t>Simpson House, Windsor Court</w:t>
      </w:r>
    </w:p>
    <w:p w:rsidR="003E727B" w:rsidRDefault="003E727B" w:rsidP="004D6D62">
      <w:pPr>
        <w:spacing w:before="0" w:after="0" w:line="240" w:lineRule="auto"/>
        <w:ind w:left="284"/>
        <w:jc w:val="both"/>
        <w:rPr>
          <w:sz w:val="18"/>
          <w:szCs w:val="18"/>
          <w:lang w:val="de-DE"/>
        </w:rPr>
      </w:pPr>
      <w:r>
        <w:rPr>
          <w:sz w:val="18"/>
          <w:szCs w:val="18"/>
          <w:lang w:val="de-DE"/>
        </w:rPr>
        <w:t>Harrogate</w:t>
      </w:r>
    </w:p>
    <w:p w:rsidR="003E727B" w:rsidRPr="00CD32D9" w:rsidRDefault="003E727B" w:rsidP="004D6D62">
      <w:pPr>
        <w:spacing w:before="0" w:after="0" w:line="240" w:lineRule="auto"/>
        <w:ind w:left="284"/>
        <w:jc w:val="both"/>
        <w:rPr>
          <w:rFonts w:cs="Arial"/>
          <w:sz w:val="18"/>
          <w:szCs w:val="18"/>
        </w:rPr>
      </w:pPr>
      <w:r>
        <w:rPr>
          <w:sz w:val="18"/>
          <w:szCs w:val="18"/>
          <w:lang w:val="de-DE"/>
        </w:rPr>
        <w:t>HG1 2PE</w:t>
      </w:r>
    </w:p>
    <w:p w:rsidR="0034557D" w:rsidRDefault="0034557D" w:rsidP="0034557D">
      <w:pPr>
        <w:spacing w:before="0" w:after="0" w:line="240" w:lineRule="auto"/>
        <w:ind w:left="142"/>
        <w:jc w:val="both"/>
        <w:rPr>
          <w:rFonts w:cs="Arial"/>
          <w:sz w:val="18"/>
          <w:szCs w:val="18"/>
        </w:rPr>
      </w:pPr>
    </w:p>
    <w:p w:rsidR="00EE0C3B" w:rsidRDefault="0034557D" w:rsidP="007263D2">
      <w:pPr>
        <w:spacing w:before="0" w:after="0" w:line="240" w:lineRule="auto"/>
        <w:jc w:val="both"/>
        <w:rPr>
          <w:rFonts w:cs="Arial"/>
          <w:sz w:val="16"/>
          <w:szCs w:val="16"/>
        </w:rPr>
      </w:pPr>
      <w:r>
        <w:rPr>
          <w:sz w:val="18"/>
          <w:szCs w:val="18"/>
        </w:rPr>
        <w:t xml:space="preserve">You can contact our </w:t>
      </w:r>
      <w:r>
        <w:rPr>
          <w:b/>
          <w:sz w:val="18"/>
          <w:szCs w:val="18"/>
        </w:rPr>
        <w:t>Data Protection Officer</w:t>
      </w:r>
      <w:r>
        <w:rPr>
          <w:sz w:val="18"/>
          <w:szCs w:val="18"/>
        </w:rPr>
        <w:t xml:space="preserve"> at the above-referenced address and telephone number and by </w:t>
      </w:r>
      <w:r>
        <w:rPr>
          <w:sz w:val="16"/>
          <w:szCs w:val="16"/>
        </w:rPr>
        <w:t xml:space="preserve">email at: </w:t>
      </w:r>
      <w:r>
        <w:rPr>
          <w:sz w:val="16"/>
          <w:szCs w:val="16"/>
        </w:rPr>
        <w:br/>
      </w:r>
      <w:r w:rsidR="003E727B">
        <w:rPr>
          <w:sz w:val="16"/>
          <w:szCs w:val="16"/>
        </w:rPr>
        <w:t>Amanda.mohr@szuk.co.uk</w:t>
      </w:r>
    </w:p>
    <w:p w:rsidR="00683D60" w:rsidRDefault="00683D60" w:rsidP="004D6D62">
      <w:pPr>
        <w:spacing w:before="0" w:after="0" w:line="240" w:lineRule="auto"/>
        <w:ind w:left="284"/>
        <w:jc w:val="both"/>
        <w:rPr>
          <w:rFonts w:cs="Arial"/>
          <w:sz w:val="16"/>
          <w:szCs w:val="16"/>
        </w:rPr>
      </w:pPr>
      <w:r>
        <w:rPr>
          <w:noProof/>
          <w:sz w:val="18"/>
          <w:szCs w:val="18"/>
          <w:lang w:eastAsia="en-GB"/>
        </w:rPr>
        <mc:AlternateContent>
          <mc:Choice Requires="wps">
            <w:drawing>
              <wp:anchor distT="45720" distB="45720" distL="114300" distR="114300" simplePos="0" relativeHeight="251661312" behindDoc="0" locked="0" layoutInCell="1" allowOverlap="1" wp14:anchorId="4BE975CA" wp14:editId="5658B14E">
                <wp:simplePos x="0" y="0"/>
                <wp:positionH relativeFrom="margin">
                  <wp:align>left</wp:align>
                </wp:positionH>
                <wp:positionV relativeFrom="paragraph">
                  <wp:posOffset>195580</wp:posOffset>
                </wp:positionV>
                <wp:extent cx="3179445" cy="252095"/>
                <wp:effectExtent l="0" t="0" r="20955" b="146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52095"/>
                        </a:xfrm>
                        <a:prstGeom prst="rect">
                          <a:avLst/>
                        </a:prstGeom>
                        <a:solidFill>
                          <a:schemeClr val="accent6"/>
                        </a:solidFill>
                        <a:ln w="9525">
                          <a:solidFill>
                            <a:srgbClr val="000000"/>
                          </a:solidFill>
                          <a:miter lim="800000"/>
                          <a:headEnd/>
                          <a:tailEnd/>
                        </a:ln>
                      </wps:spPr>
                      <wps:txbx>
                        <w:txbxContent>
                          <w:p w:rsidR="004D6D62" w:rsidRPr="009851DB" w:rsidRDefault="004D6D62" w:rsidP="00CA3FCC">
                            <w:pPr>
                              <w:pStyle w:val="ListParagraph"/>
                              <w:numPr>
                                <w:ilvl w:val="0"/>
                                <w:numId w:val="5"/>
                              </w:numPr>
                              <w:spacing w:before="100" w:beforeAutospacing="1" w:after="100" w:afterAutospacing="1" w:line="240" w:lineRule="auto"/>
                              <w:ind w:left="284" w:hanging="284"/>
                              <w:jc w:val="both"/>
                              <w:rPr>
                                <w:rFonts w:cs="Arial"/>
                                <w:b/>
                                <w:sz w:val="18"/>
                                <w:szCs w:val="18"/>
                              </w:rPr>
                            </w:pPr>
                            <w:r>
                              <w:rPr>
                                <w:b/>
                                <w:sz w:val="18"/>
                                <w:szCs w:val="18"/>
                              </w:rPr>
                              <w:t>What data do we use and how do we collect it?</w:t>
                            </w:r>
                          </w:p>
                          <w:p w:rsidR="004D6D62" w:rsidRDefault="004D6D62" w:rsidP="004D6D62">
                            <w:pPr>
                              <w:ind w:left="142"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75CA" id="_x0000_s1027" type="#_x0000_t202" style="position:absolute;left:0;text-align:left;margin-left:0;margin-top:15.4pt;width:250.35pt;height:19.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" fillcolor="#f79646 [3209]">
                <v:textbox>
                  <w:txbxContent>
                    <w:p w:rsidR="004D6D62" w:rsidRPr="009851DB" w:rsidRDefault="004D6D62" w:rsidP="00CA3FCC">
                      <w:pPr>
                        <w:pStyle w:val="ListParagraph"/>
                        <w:numPr>
                          <w:ilvl w:val="0"/>
                          <w:numId w:val="5"/>
                        </w:numPr>
                        <w:spacing w:before="100" w:beforeAutospacing="1" w:after="100" w:afterAutospacing="1" w:line="240" w:lineRule="auto"/>
                        <w:ind w:left="284" w:hanging="284"/>
                        <w:jc w:val="both"/>
                        <w:rPr>
                          <w:rFonts w:cs="Arial"/>
                          <w:b/>
                          <w:sz w:val="18"/>
                          <w:szCs w:val="18"/>
                        </w:rPr>
                      </w:pPr>
                      <w:r>
                        <w:rPr>
                          <w:b/>
                          <w:sz w:val="18"/>
                          <w:szCs w:val="18"/>
                        </w:rPr>
                        <w:t>What data do we use and how do we collect it?</w:t>
                      </w:r>
                    </w:p>
                    <w:p w:rsidR="004D6D62" w:rsidRDefault="004D6D62" w:rsidP="004D6D62">
                      <w:pPr>
                        <w:ind w:left="142" w:hanging="142"/>
                      </w:pPr>
                    </w:p>
                  </w:txbxContent>
                </v:textbox>
                <w10:wrap type="square" anchorx="margin"/>
              </v:shape>
            </w:pict>
          </mc:Fallback>
        </mc:AlternateContent>
      </w:r>
    </w:p>
    <w:p w:rsidR="00683D60" w:rsidRDefault="00683D60" w:rsidP="004D6D62">
      <w:pPr>
        <w:spacing w:before="0" w:after="0" w:line="240" w:lineRule="auto"/>
        <w:ind w:left="284"/>
        <w:jc w:val="both"/>
        <w:rPr>
          <w:rFonts w:cs="Arial"/>
          <w:sz w:val="16"/>
          <w:szCs w:val="16"/>
        </w:rPr>
      </w:pPr>
    </w:p>
    <w:p w:rsidR="00103595" w:rsidRDefault="004D6D62" w:rsidP="004D6D62">
      <w:pPr>
        <w:spacing w:before="0" w:after="0" w:line="240" w:lineRule="auto"/>
        <w:jc w:val="both"/>
        <w:rPr>
          <w:rFonts w:cs="Arial"/>
          <w:sz w:val="18"/>
          <w:szCs w:val="18"/>
        </w:rPr>
      </w:pPr>
      <w:r>
        <w:rPr>
          <w:sz w:val="18"/>
          <w:szCs w:val="18"/>
        </w:rPr>
        <w:t>Within the scope of initiating and executing the business relationship, we process, in particular, the following data categories of our business partners or their contact partners, which we obtain directly from them or from another company of the Salzgitter Group, to which the controllers belong according to §18 Stock Corporation Act (“Aktiengesetz”), or from other third parties (e.g. Creditreform) in a permissible manner (e.g. for performance of contracts or which we have obtained based on consent given). Secondly, we process data, which we have obtained permissibly from public sources (e.g. commercial register, press, internet):</w:t>
      </w:r>
    </w:p>
    <w:p w:rsidR="00E760C7" w:rsidRDefault="00E760C7" w:rsidP="004D6D62">
      <w:pPr>
        <w:spacing w:before="0" w:after="0" w:line="240" w:lineRule="auto"/>
        <w:jc w:val="both"/>
        <w:rPr>
          <w:rFonts w:cs="Arial"/>
          <w:sz w:val="18"/>
          <w:szCs w:val="18"/>
        </w:rPr>
      </w:pPr>
    </w:p>
    <w:tbl>
      <w:tblPr>
        <w:tblStyle w:val="TableGrid"/>
        <w:tblW w:w="0" w:type="auto"/>
        <w:tblLook w:val="04A0" w:firstRow="1" w:lastRow="0" w:firstColumn="1" w:lastColumn="0" w:noHBand="0" w:noVBand="1"/>
      </w:tblPr>
      <w:tblGrid>
        <w:gridCol w:w="1413"/>
        <w:gridCol w:w="3609"/>
      </w:tblGrid>
      <w:tr w:rsidR="00CD32D9" w:rsidTr="00CD32D9">
        <w:tc>
          <w:tcPr>
            <w:tcW w:w="1413" w:type="dxa"/>
          </w:tcPr>
          <w:p w:rsidR="00CD32D9" w:rsidRPr="00E760C7" w:rsidRDefault="00CD32D9" w:rsidP="004D6D62">
            <w:pPr>
              <w:jc w:val="both"/>
              <w:rPr>
                <w:rFonts w:cs="Arial"/>
                <w:sz w:val="18"/>
                <w:szCs w:val="18"/>
              </w:rPr>
            </w:pPr>
            <w:r>
              <w:rPr>
                <w:sz w:val="18"/>
                <w:szCs w:val="18"/>
              </w:rPr>
              <w:t>Potential customers</w:t>
            </w:r>
          </w:p>
        </w:tc>
        <w:tc>
          <w:tcPr>
            <w:tcW w:w="3609" w:type="dxa"/>
          </w:tcPr>
          <w:p w:rsidR="00CD32D9" w:rsidRDefault="00CD32D9" w:rsidP="00CD32D9">
            <w:pPr>
              <w:pStyle w:val="Default"/>
              <w:numPr>
                <w:ilvl w:val="0"/>
                <w:numId w:val="6"/>
              </w:numPr>
              <w:spacing w:before="100" w:beforeAutospacing="1" w:after="100" w:afterAutospacing="1"/>
              <w:ind w:left="284" w:right="40" w:hanging="284"/>
              <w:jc w:val="both"/>
              <w:rPr>
                <w:rFonts w:ascii="Arial" w:hAnsi="Arial" w:cs="Arial"/>
                <w:color w:val="auto"/>
                <w:sz w:val="18"/>
                <w:szCs w:val="18"/>
              </w:rPr>
            </w:pPr>
            <w:r>
              <w:rPr>
                <w:rFonts w:ascii="Arial" w:hAnsi="Arial"/>
                <w:color w:val="auto"/>
                <w:sz w:val="18"/>
                <w:szCs w:val="18"/>
              </w:rPr>
              <w:t>Personal/contact data (e.g. first name, surname, company, position, role, address, (mobile) telephone number, fax, email)</w:t>
            </w:r>
          </w:p>
          <w:p w:rsidR="00CD32D9" w:rsidRDefault="00E760C7" w:rsidP="00E760C7">
            <w:pPr>
              <w:pStyle w:val="Default"/>
              <w:numPr>
                <w:ilvl w:val="0"/>
                <w:numId w:val="6"/>
              </w:numPr>
              <w:spacing w:before="100" w:beforeAutospacing="1" w:after="100" w:afterAutospacing="1"/>
              <w:ind w:left="284" w:right="40" w:hanging="284"/>
              <w:jc w:val="both"/>
              <w:rPr>
                <w:rFonts w:cs="Arial"/>
                <w:sz w:val="16"/>
                <w:szCs w:val="16"/>
              </w:rPr>
            </w:pPr>
            <w:r>
              <w:rPr>
                <w:rFonts w:ascii="Arial" w:hAnsi="Arial"/>
                <w:color w:val="auto"/>
                <w:sz w:val="18"/>
                <w:szCs w:val="18"/>
              </w:rPr>
              <w:t>Communication data in connection with the correspondence (emails, exchange of letters)</w:t>
            </w:r>
          </w:p>
        </w:tc>
      </w:tr>
      <w:tr w:rsidR="00CD32D9" w:rsidTr="00CD32D9">
        <w:tc>
          <w:tcPr>
            <w:tcW w:w="1413" w:type="dxa"/>
          </w:tcPr>
          <w:p w:rsidR="00CD32D9" w:rsidRDefault="00CD32D9" w:rsidP="004D6D62">
            <w:pPr>
              <w:jc w:val="both"/>
              <w:rPr>
                <w:rFonts w:cs="Arial"/>
                <w:sz w:val="16"/>
                <w:szCs w:val="16"/>
              </w:rPr>
            </w:pPr>
            <w:r>
              <w:rPr>
                <w:sz w:val="18"/>
                <w:szCs w:val="16"/>
              </w:rPr>
              <w:t>Customers</w:t>
            </w:r>
          </w:p>
        </w:tc>
        <w:tc>
          <w:tcPr>
            <w:tcW w:w="3609" w:type="dxa"/>
          </w:tcPr>
          <w:p w:rsidR="00CD32D9" w:rsidRPr="009851DB" w:rsidRDefault="00CD32D9" w:rsidP="00CD32D9">
            <w:pPr>
              <w:pStyle w:val="Default"/>
              <w:numPr>
                <w:ilvl w:val="0"/>
                <w:numId w:val="6"/>
              </w:numPr>
              <w:spacing w:before="100" w:beforeAutospacing="1" w:after="100" w:afterAutospacing="1"/>
              <w:ind w:left="284" w:right="40" w:hanging="284"/>
              <w:jc w:val="both"/>
              <w:rPr>
                <w:rFonts w:ascii="Arial" w:hAnsi="Arial" w:cs="Arial"/>
                <w:color w:val="auto"/>
                <w:sz w:val="18"/>
                <w:szCs w:val="18"/>
              </w:rPr>
            </w:pPr>
            <w:r>
              <w:rPr>
                <w:rFonts w:ascii="Arial" w:hAnsi="Arial"/>
                <w:color w:val="auto"/>
                <w:sz w:val="18"/>
                <w:szCs w:val="18"/>
              </w:rPr>
              <w:t>Personal/contact data (e.g. first name, surname, company, (mobile) telephone number, fax number, email)</w:t>
            </w:r>
          </w:p>
          <w:p w:rsidR="00E760C7" w:rsidRDefault="00E760C7" w:rsidP="00E760C7">
            <w:pPr>
              <w:pStyle w:val="Default"/>
              <w:numPr>
                <w:ilvl w:val="0"/>
                <w:numId w:val="6"/>
              </w:numPr>
              <w:spacing w:before="100" w:beforeAutospacing="1" w:after="100" w:afterAutospacing="1"/>
              <w:ind w:left="284" w:right="40" w:hanging="284"/>
              <w:jc w:val="both"/>
              <w:rPr>
                <w:rFonts w:ascii="Arial" w:hAnsi="Arial" w:cs="Arial"/>
                <w:color w:val="auto"/>
                <w:sz w:val="18"/>
                <w:szCs w:val="18"/>
              </w:rPr>
            </w:pPr>
            <w:r>
              <w:rPr>
                <w:rFonts w:ascii="Arial" w:hAnsi="Arial"/>
                <w:color w:val="auto"/>
                <w:sz w:val="18"/>
                <w:szCs w:val="18"/>
              </w:rPr>
              <w:t xml:space="preserve">Contractual and accounting data (e.g. bank details, goods ordered, invoice data,  </w:t>
            </w:r>
          </w:p>
          <w:p w:rsidR="00CD32D9" w:rsidRPr="00EA5451" w:rsidRDefault="00E760C7" w:rsidP="00E760C7">
            <w:pPr>
              <w:pStyle w:val="Default"/>
              <w:numPr>
                <w:ilvl w:val="0"/>
                <w:numId w:val="6"/>
              </w:numPr>
              <w:spacing w:before="100" w:beforeAutospacing="1" w:after="100" w:afterAutospacing="1"/>
              <w:ind w:left="284" w:right="40" w:hanging="284"/>
              <w:jc w:val="both"/>
              <w:rPr>
                <w:rFonts w:cs="Arial"/>
                <w:sz w:val="16"/>
                <w:szCs w:val="16"/>
              </w:rPr>
            </w:pPr>
            <w:r>
              <w:rPr>
                <w:rFonts w:ascii="Arial" w:hAnsi="Arial"/>
                <w:color w:val="auto"/>
                <w:sz w:val="18"/>
                <w:szCs w:val="18"/>
              </w:rPr>
              <w:t>communication data in connection with correspondence (emails, exchange of letters)</w:t>
            </w:r>
          </w:p>
          <w:p w:rsidR="00EA5451" w:rsidRPr="00E27FAD" w:rsidRDefault="00EA5451" w:rsidP="00E27FAD">
            <w:pPr>
              <w:pStyle w:val="Default"/>
              <w:numPr>
                <w:ilvl w:val="0"/>
                <w:numId w:val="6"/>
              </w:numPr>
              <w:spacing w:before="100" w:beforeAutospacing="1" w:after="100" w:afterAutospacing="1"/>
              <w:ind w:left="284" w:right="40" w:hanging="284"/>
              <w:jc w:val="both"/>
              <w:rPr>
                <w:rFonts w:cs="Arial"/>
                <w:i/>
                <w:sz w:val="16"/>
                <w:szCs w:val="16"/>
              </w:rPr>
            </w:pPr>
            <w:r>
              <w:rPr>
                <w:sz w:val="18"/>
                <w:szCs w:val="18"/>
              </w:rPr>
              <w:t>Verification information (e.g. identity documents), authentication data (e. g.</w:t>
            </w:r>
            <w:r>
              <w:rPr>
                <w:rFonts w:ascii="Arial" w:hAnsi="Arial"/>
                <w:color w:val="auto"/>
                <w:sz w:val="18"/>
                <w:szCs w:val="18"/>
              </w:rPr>
              <w:t xml:space="preserve"> </w:t>
            </w:r>
            <w:r>
              <w:rPr>
                <w:sz w:val="18"/>
                <w:szCs w:val="18"/>
              </w:rPr>
              <w:t>specimen signature), Creditreform score</w:t>
            </w:r>
          </w:p>
        </w:tc>
      </w:tr>
      <w:tr w:rsidR="00E760C7" w:rsidTr="00CD32D9">
        <w:tc>
          <w:tcPr>
            <w:tcW w:w="1413" w:type="dxa"/>
          </w:tcPr>
          <w:p w:rsidR="00E760C7" w:rsidRPr="00E760C7" w:rsidRDefault="00E760C7" w:rsidP="004D6D62">
            <w:pPr>
              <w:jc w:val="both"/>
              <w:rPr>
                <w:rFonts w:cs="Arial"/>
                <w:sz w:val="18"/>
                <w:szCs w:val="16"/>
              </w:rPr>
            </w:pPr>
            <w:r>
              <w:rPr>
                <w:sz w:val="18"/>
                <w:szCs w:val="16"/>
              </w:rPr>
              <w:t>Suppliers/Service providers</w:t>
            </w:r>
          </w:p>
        </w:tc>
        <w:tc>
          <w:tcPr>
            <w:tcW w:w="3609" w:type="dxa"/>
          </w:tcPr>
          <w:p w:rsidR="00E760C7" w:rsidRPr="009851DB" w:rsidRDefault="00E760C7" w:rsidP="00E760C7">
            <w:pPr>
              <w:pStyle w:val="Default"/>
              <w:numPr>
                <w:ilvl w:val="0"/>
                <w:numId w:val="6"/>
              </w:numPr>
              <w:spacing w:before="100" w:beforeAutospacing="1" w:after="100" w:afterAutospacing="1"/>
              <w:ind w:left="284" w:right="40" w:hanging="284"/>
              <w:jc w:val="both"/>
              <w:rPr>
                <w:rFonts w:ascii="Arial" w:hAnsi="Arial" w:cs="Arial"/>
                <w:color w:val="auto"/>
                <w:sz w:val="18"/>
                <w:szCs w:val="18"/>
              </w:rPr>
            </w:pPr>
            <w:r>
              <w:rPr>
                <w:rFonts w:ascii="Arial" w:hAnsi="Arial"/>
                <w:color w:val="auto"/>
                <w:sz w:val="18"/>
                <w:szCs w:val="18"/>
              </w:rPr>
              <w:t>Personal/contact data (e.g. first name, surname, company, (mobile) telephone number, fax number, email)</w:t>
            </w:r>
          </w:p>
          <w:p w:rsidR="00E760C7" w:rsidRDefault="00E760C7" w:rsidP="00E760C7">
            <w:pPr>
              <w:pStyle w:val="Default"/>
              <w:numPr>
                <w:ilvl w:val="0"/>
                <w:numId w:val="6"/>
              </w:numPr>
              <w:spacing w:before="100" w:beforeAutospacing="1" w:after="100" w:afterAutospacing="1"/>
              <w:ind w:left="284" w:right="40" w:hanging="284"/>
              <w:jc w:val="both"/>
              <w:rPr>
                <w:rFonts w:ascii="Arial" w:hAnsi="Arial" w:cs="Arial"/>
                <w:color w:val="auto"/>
                <w:sz w:val="18"/>
                <w:szCs w:val="18"/>
              </w:rPr>
            </w:pPr>
            <w:r>
              <w:rPr>
                <w:rFonts w:ascii="Arial" w:hAnsi="Arial"/>
                <w:color w:val="auto"/>
                <w:sz w:val="18"/>
                <w:szCs w:val="18"/>
              </w:rPr>
              <w:t xml:space="preserve">Contractual and accounting data (e.g. </w:t>
            </w:r>
            <w:r>
              <w:rPr>
                <w:rFonts w:ascii="Arial" w:hAnsi="Arial"/>
                <w:color w:val="auto"/>
                <w:sz w:val="18"/>
                <w:szCs w:val="18"/>
              </w:rPr>
              <w:t xml:space="preserve">bank details, goods/services ordered, invoice data, </w:t>
            </w:r>
          </w:p>
          <w:p w:rsidR="00E760C7" w:rsidRDefault="00E760C7" w:rsidP="00E760C7">
            <w:pPr>
              <w:pStyle w:val="Default"/>
              <w:numPr>
                <w:ilvl w:val="0"/>
                <w:numId w:val="6"/>
              </w:numPr>
              <w:spacing w:before="100" w:beforeAutospacing="1" w:after="100" w:afterAutospacing="1"/>
              <w:ind w:left="284" w:right="40" w:hanging="284"/>
              <w:jc w:val="both"/>
              <w:rPr>
                <w:rFonts w:ascii="Arial" w:hAnsi="Arial" w:cs="Arial"/>
                <w:color w:val="auto"/>
                <w:sz w:val="18"/>
                <w:szCs w:val="18"/>
              </w:rPr>
            </w:pPr>
            <w:r>
              <w:rPr>
                <w:rFonts w:ascii="Arial" w:hAnsi="Arial"/>
                <w:color w:val="auto"/>
                <w:sz w:val="18"/>
                <w:szCs w:val="18"/>
              </w:rPr>
              <w:t>Communication data in connection with the correspondence (emails, exchange of letters)</w:t>
            </w:r>
          </w:p>
          <w:p w:rsidR="00EA5451" w:rsidRPr="00E27FAD" w:rsidRDefault="00EA5451" w:rsidP="00E27FAD">
            <w:pPr>
              <w:pStyle w:val="Default"/>
              <w:numPr>
                <w:ilvl w:val="0"/>
                <w:numId w:val="6"/>
              </w:numPr>
              <w:spacing w:before="100" w:beforeAutospacing="1" w:after="100" w:afterAutospacing="1"/>
              <w:ind w:left="284" w:right="40" w:hanging="284"/>
              <w:jc w:val="both"/>
              <w:rPr>
                <w:rFonts w:ascii="Arial" w:hAnsi="Arial" w:cs="Arial"/>
                <w:i/>
                <w:color w:val="auto"/>
                <w:sz w:val="18"/>
                <w:szCs w:val="18"/>
              </w:rPr>
            </w:pPr>
            <w:r>
              <w:rPr>
                <w:sz w:val="18"/>
                <w:szCs w:val="18"/>
              </w:rPr>
              <w:t>Verification information (e.g. identity documents), authentication data (e. g.</w:t>
            </w:r>
            <w:r>
              <w:rPr>
                <w:rFonts w:ascii="Arial" w:hAnsi="Arial"/>
                <w:color w:val="auto"/>
                <w:sz w:val="18"/>
                <w:szCs w:val="18"/>
              </w:rPr>
              <w:t xml:space="preserve"> </w:t>
            </w:r>
            <w:r>
              <w:rPr>
                <w:sz w:val="18"/>
                <w:szCs w:val="18"/>
              </w:rPr>
              <w:t>specimen signature), Creditreform score</w:t>
            </w:r>
          </w:p>
        </w:tc>
      </w:tr>
    </w:tbl>
    <w:p w:rsidR="00683D60" w:rsidRPr="007263D2" w:rsidRDefault="00683D60" w:rsidP="004D6D62">
      <w:pPr>
        <w:pStyle w:val="Default"/>
        <w:ind w:right="40"/>
        <w:jc w:val="both"/>
        <w:rPr>
          <w:rFonts w:ascii="Arial" w:hAnsi="Arial" w:cs="Arial"/>
          <w:color w:val="auto"/>
          <w:sz w:val="18"/>
          <w:szCs w:val="18"/>
        </w:rPr>
      </w:pPr>
      <w:r>
        <w:rPr>
          <w:noProof/>
          <w:sz w:val="18"/>
          <w:szCs w:val="18"/>
          <w:highlight w:val="yellow"/>
          <w:lang w:eastAsia="en-GB"/>
        </w:rPr>
        <mc:AlternateContent>
          <mc:Choice Requires="wps">
            <w:drawing>
              <wp:anchor distT="45720" distB="45720" distL="114300" distR="114300" simplePos="0" relativeHeight="251663360" behindDoc="0" locked="0" layoutInCell="1" allowOverlap="1" wp14:anchorId="2396DEE5" wp14:editId="6DF1BDB2">
                <wp:simplePos x="0" y="0"/>
                <wp:positionH relativeFrom="margin">
                  <wp:posOffset>3659505</wp:posOffset>
                </wp:positionH>
                <wp:positionV relativeFrom="paragraph">
                  <wp:posOffset>220184</wp:posOffset>
                </wp:positionV>
                <wp:extent cx="3159125" cy="361315"/>
                <wp:effectExtent l="0" t="0" r="22225" b="1968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361315"/>
                        </a:xfrm>
                        <a:prstGeom prst="rect">
                          <a:avLst/>
                        </a:prstGeom>
                        <a:solidFill>
                          <a:schemeClr val="accent6"/>
                        </a:solidFill>
                        <a:ln w="9525">
                          <a:solidFill>
                            <a:srgbClr val="000000"/>
                          </a:solidFill>
                          <a:miter lim="800000"/>
                          <a:headEnd/>
                          <a:tailEnd/>
                        </a:ln>
                      </wps:spPr>
                      <wps:txbx>
                        <w:txbxContent>
                          <w:p w:rsidR="004D6D62" w:rsidRPr="009851DB" w:rsidRDefault="004639F3" w:rsidP="00CA3FCC">
                            <w:pPr>
                              <w:pStyle w:val="ListParagraph"/>
                              <w:numPr>
                                <w:ilvl w:val="0"/>
                                <w:numId w:val="5"/>
                              </w:numPr>
                              <w:spacing w:before="100" w:beforeAutospacing="1" w:after="100" w:afterAutospacing="1" w:line="240" w:lineRule="auto"/>
                              <w:ind w:left="284" w:hanging="284"/>
                              <w:jc w:val="both"/>
                              <w:rPr>
                                <w:rFonts w:cs="Arial"/>
                                <w:b/>
                                <w:sz w:val="18"/>
                                <w:szCs w:val="18"/>
                              </w:rPr>
                            </w:pPr>
                            <w:r>
                              <w:rPr>
                                <w:b/>
                                <w:sz w:val="18"/>
                                <w:szCs w:val="18"/>
                              </w:rPr>
                              <w:t xml:space="preserve">For what purposes do </w:t>
                            </w:r>
                            <w:r w:rsidR="002E78E8">
                              <w:rPr>
                                <w:b/>
                                <w:sz w:val="18"/>
                                <w:szCs w:val="18"/>
                              </w:rPr>
                              <w:t>we</w:t>
                            </w:r>
                            <w:r>
                              <w:rPr>
                                <w:b/>
                                <w:sz w:val="18"/>
                                <w:szCs w:val="18"/>
                              </w:rPr>
                              <w:t xml:space="preserve"> process </w:t>
                            </w:r>
                            <w:r w:rsidR="002E78E8">
                              <w:rPr>
                                <w:b/>
                                <w:sz w:val="18"/>
                                <w:szCs w:val="18"/>
                              </w:rPr>
                              <w:t xml:space="preserve">your </w:t>
                            </w:r>
                            <w:r>
                              <w:rPr>
                                <w:b/>
                                <w:sz w:val="18"/>
                                <w:szCs w:val="18"/>
                              </w:rPr>
                              <w:t>data and what is the legal basis for this?</w:t>
                            </w:r>
                          </w:p>
                          <w:p w:rsidR="004D6D62" w:rsidRDefault="004D6D62" w:rsidP="004D6D62">
                            <w:pPr>
                              <w:ind w:left="142"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6DEE5" id="_x0000_s1028" type="#_x0000_t202" style="position:absolute;left:0;text-align:left;margin-left:288.15pt;margin-top:17.35pt;width:248.75pt;height:28.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" fillcolor="#f79646 [3209]">
                <v:textbox>
                  <w:txbxContent>
                    <w:p w:rsidR="004D6D62" w:rsidRPr="009851DB" w:rsidRDefault="004639F3" w:rsidP="00CA3FCC">
                      <w:pPr>
                        <w:pStyle w:val="ListParagraph"/>
                        <w:numPr>
                          <w:ilvl w:val="0"/>
                          <w:numId w:val="5"/>
                        </w:numPr>
                        <w:spacing w:before="100" w:beforeAutospacing="1" w:after="100" w:afterAutospacing="1" w:line="240" w:lineRule="auto"/>
                        <w:ind w:left="284" w:hanging="284"/>
                        <w:jc w:val="both"/>
                        <w:rPr>
                          <w:rFonts w:cs="Arial"/>
                          <w:b/>
                          <w:sz w:val="18"/>
                          <w:szCs w:val="18"/>
                        </w:rPr>
                      </w:pPr>
                      <w:r>
                        <w:rPr>
                          <w:b/>
                          <w:sz w:val="18"/>
                          <w:szCs w:val="18"/>
                        </w:rPr>
                        <w:t xml:space="preserve">For what purposes do </w:t>
                      </w:r>
                      <w:r w:rsidR="002E78E8">
                        <w:rPr>
                          <w:b/>
                          <w:sz w:val="18"/>
                          <w:szCs w:val="18"/>
                        </w:rPr>
                        <w:t>we</w:t>
                      </w:r>
                      <w:r>
                        <w:rPr>
                          <w:b/>
                          <w:sz w:val="18"/>
                          <w:szCs w:val="18"/>
                        </w:rPr>
                        <w:t xml:space="preserve"> process </w:t>
                      </w:r>
                      <w:r w:rsidR="002E78E8">
                        <w:rPr>
                          <w:b/>
                          <w:sz w:val="18"/>
                          <w:szCs w:val="18"/>
                        </w:rPr>
                        <w:t xml:space="preserve">your </w:t>
                      </w:r>
                      <w:r>
                        <w:rPr>
                          <w:b/>
                          <w:sz w:val="18"/>
                          <w:szCs w:val="18"/>
                        </w:rPr>
                        <w:t>data and what is the legal basis for this?</w:t>
                      </w:r>
                    </w:p>
                    <w:p w:rsidR="004D6D62" w:rsidRDefault="004D6D62" w:rsidP="004D6D62">
                      <w:pPr>
                        <w:ind w:left="142" w:hanging="142"/>
                      </w:pPr>
                    </w:p>
                  </w:txbxContent>
                </v:textbox>
                <w10:wrap type="square" anchorx="margin"/>
              </v:shape>
            </w:pict>
          </mc:Fallback>
        </mc:AlternateContent>
      </w:r>
    </w:p>
    <w:p w:rsidR="004639F3" w:rsidRPr="00042EFC" w:rsidRDefault="00641384" w:rsidP="00042EFC">
      <w:pPr>
        <w:pStyle w:val="Default"/>
        <w:ind w:right="40"/>
        <w:jc w:val="both"/>
        <w:rPr>
          <w:rFonts w:ascii="Arial" w:hAnsi="Arial" w:cs="Arial"/>
          <w:sz w:val="18"/>
          <w:szCs w:val="18"/>
        </w:rPr>
      </w:pPr>
      <w:r>
        <w:rPr>
          <w:rFonts w:ascii="Arial" w:hAnsi="Arial"/>
          <w:color w:val="auto"/>
          <w:sz w:val="18"/>
          <w:szCs w:val="18"/>
        </w:rPr>
        <w:t xml:space="preserve">The purpose of the company </w:t>
      </w:r>
      <w:r w:rsidR="003E727B">
        <w:rPr>
          <w:rFonts w:ascii="Arial" w:hAnsi="Arial"/>
          <w:color w:val="auto"/>
          <w:sz w:val="18"/>
          <w:szCs w:val="18"/>
        </w:rPr>
        <w:t xml:space="preserve">is to be a steel stockholder. </w:t>
      </w:r>
      <w:r>
        <w:rPr>
          <w:rFonts w:ascii="Arial" w:hAnsi="Arial"/>
          <w:sz w:val="18"/>
          <w:szCs w:val="18"/>
        </w:rPr>
        <w:t xml:space="preserve">Data processing is carried out to exercise these purposes and in compliance with the provisions of the EU General Data Protection Regulation (“GDPR”), the Data Protection Act (“BDSG”) and all further relevant laws (e.g. Commercial Code - “HGB”, Tax Code - “AO”, etc.). </w:t>
      </w:r>
    </w:p>
    <w:p w:rsidR="00683D60" w:rsidRPr="00CB7477" w:rsidRDefault="00683D60" w:rsidP="004639F3">
      <w:pPr>
        <w:pStyle w:val="Default"/>
        <w:ind w:right="40"/>
        <w:jc w:val="both"/>
        <w:rPr>
          <w:rFonts w:ascii="Arial" w:hAnsi="Arial" w:cs="Arial"/>
          <w:sz w:val="18"/>
          <w:szCs w:val="18"/>
        </w:rPr>
      </w:pPr>
    </w:p>
    <w:p w:rsidR="00103595" w:rsidRDefault="004D6D62" w:rsidP="00CA3FCC">
      <w:pPr>
        <w:pStyle w:val="Default"/>
        <w:numPr>
          <w:ilvl w:val="0"/>
          <w:numId w:val="7"/>
        </w:numPr>
        <w:ind w:left="426" w:right="40" w:hanging="426"/>
        <w:jc w:val="both"/>
        <w:rPr>
          <w:rFonts w:ascii="Arial" w:hAnsi="Arial" w:cs="Arial"/>
          <w:b/>
          <w:sz w:val="18"/>
          <w:szCs w:val="18"/>
        </w:rPr>
      </w:pPr>
      <w:r>
        <w:rPr>
          <w:rFonts w:ascii="Arial" w:hAnsi="Arial"/>
          <w:b/>
          <w:sz w:val="18"/>
          <w:szCs w:val="18"/>
        </w:rPr>
        <w:t>For the performance of a contract or for pre-contractual measures (Art. 6 para. 1b GDPR)</w:t>
      </w:r>
    </w:p>
    <w:p w:rsidR="005B0D28" w:rsidRPr="00CB7477" w:rsidRDefault="004639F3" w:rsidP="00CB7477">
      <w:pPr>
        <w:pStyle w:val="Default"/>
        <w:ind w:right="40"/>
        <w:jc w:val="both"/>
        <w:rPr>
          <w:rFonts w:cs="Arial"/>
          <w:sz w:val="18"/>
          <w:szCs w:val="18"/>
        </w:rPr>
      </w:pPr>
      <w:r>
        <w:rPr>
          <w:rFonts w:ascii="Arial" w:hAnsi="Arial"/>
          <w:sz w:val="18"/>
          <w:szCs w:val="18"/>
        </w:rPr>
        <w:t>First and foremost, personal data processing serves the purpose of performance of contracts with our customers, suppliers and service providers. This also includes the implementation of pre-contractual measures, upon request of the business partner.</w:t>
      </w:r>
    </w:p>
    <w:p w:rsidR="004D6D62" w:rsidRPr="00CB7477" w:rsidRDefault="004D6D62" w:rsidP="00CB7477">
      <w:pPr>
        <w:pStyle w:val="Default"/>
        <w:ind w:right="40"/>
        <w:jc w:val="both"/>
        <w:rPr>
          <w:rFonts w:cs="Arial"/>
          <w:sz w:val="18"/>
          <w:szCs w:val="18"/>
        </w:rPr>
      </w:pPr>
    </w:p>
    <w:p w:rsidR="00FB1E34" w:rsidRPr="007263D2" w:rsidRDefault="00FB1E34" w:rsidP="004639F3">
      <w:pPr>
        <w:pStyle w:val="ListParagraph"/>
        <w:numPr>
          <w:ilvl w:val="0"/>
          <w:numId w:val="7"/>
        </w:numPr>
        <w:spacing w:before="0" w:after="0" w:line="240" w:lineRule="auto"/>
        <w:ind w:left="426" w:hanging="426"/>
        <w:jc w:val="both"/>
        <w:rPr>
          <w:rFonts w:cs="Arial"/>
          <w:b/>
          <w:sz w:val="18"/>
          <w:szCs w:val="18"/>
        </w:rPr>
      </w:pPr>
      <w:r>
        <w:rPr>
          <w:b/>
          <w:sz w:val="18"/>
          <w:szCs w:val="18"/>
        </w:rPr>
        <w:t>Within the scope of a balancing of interests (Art. 6 para. 1f GDPR)</w:t>
      </w:r>
    </w:p>
    <w:p w:rsidR="00FB1E34" w:rsidRPr="007263D2" w:rsidRDefault="00FB1E34" w:rsidP="00FB1E34">
      <w:pPr>
        <w:spacing w:before="0" w:after="0" w:line="240" w:lineRule="auto"/>
        <w:jc w:val="both"/>
        <w:rPr>
          <w:rFonts w:cs="Arial"/>
          <w:sz w:val="18"/>
          <w:szCs w:val="18"/>
        </w:rPr>
      </w:pPr>
      <w:r>
        <w:rPr>
          <w:sz w:val="18"/>
          <w:szCs w:val="18"/>
        </w:rPr>
        <w:t>Where required, we process your data beyond the actual performance of the contract to safeguard our legitimate interests or those of third parties.</w:t>
      </w:r>
    </w:p>
    <w:p w:rsidR="00FB1E34" w:rsidRPr="007263D2" w:rsidRDefault="00FB1E34" w:rsidP="00FB1E34">
      <w:pPr>
        <w:spacing w:before="0" w:after="0" w:line="240" w:lineRule="auto"/>
        <w:jc w:val="both"/>
        <w:rPr>
          <w:rFonts w:cs="Arial"/>
          <w:sz w:val="18"/>
          <w:szCs w:val="18"/>
        </w:rPr>
      </w:pPr>
      <w:r>
        <w:rPr>
          <w:sz w:val="18"/>
          <w:szCs w:val="18"/>
        </w:rPr>
        <w:t>Examples:</w:t>
      </w:r>
    </w:p>
    <w:p w:rsidR="00FB1E34" w:rsidRPr="007263D2" w:rsidRDefault="00FB1E34" w:rsidP="00474404">
      <w:pPr>
        <w:pStyle w:val="ListParagraph"/>
        <w:numPr>
          <w:ilvl w:val="0"/>
          <w:numId w:val="18"/>
        </w:numPr>
        <w:spacing w:before="0" w:after="0" w:line="240" w:lineRule="auto"/>
        <w:jc w:val="both"/>
        <w:rPr>
          <w:rFonts w:cs="Arial"/>
          <w:sz w:val="18"/>
          <w:szCs w:val="18"/>
        </w:rPr>
      </w:pPr>
      <w:r>
        <w:rPr>
          <w:sz w:val="18"/>
          <w:szCs w:val="18"/>
        </w:rPr>
        <w:t xml:space="preserve">Examination and optimisation of procedures to assess needs and to contact customers directly </w:t>
      </w:r>
    </w:p>
    <w:p w:rsidR="00FB1E34" w:rsidRDefault="00FB1E34" w:rsidP="00474404">
      <w:pPr>
        <w:pStyle w:val="ListParagraph"/>
        <w:numPr>
          <w:ilvl w:val="0"/>
          <w:numId w:val="18"/>
        </w:numPr>
        <w:spacing w:before="0" w:after="0" w:line="240" w:lineRule="auto"/>
        <w:jc w:val="both"/>
        <w:rPr>
          <w:rFonts w:cs="Arial"/>
          <w:sz w:val="18"/>
          <w:szCs w:val="18"/>
        </w:rPr>
      </w:pPr>
      <w:r>
        <w:rPr>
          <w:sz w:val="18"/>
          <w:szCs w:val="18"/>
        </w:rPr>
        <w:t>Advertising or market or opinion research, insofar as you have not objected to the use of your data</w:t>
      </w:r>
    </w:p>
    <w:p w:rsidR="00E02953" w:rsidRDefault="00E02953" w:rsidP="00474404">
      <w:pPr>
        <w:pStyle w:val="ListParagraph"/>
        <w:numPr>
          <w:ilvl w:val="0"/>
          <w:numId w:val="18"/>
        </w:numPr>
        <w:spacing w:before="0" w:after="0" w:line="240" w:lineRule="auto"/>
        <w:jc w:val="both"/>
        <w:rPr>
          <w:rFonts w:cs="Arial"/>
          <w:sz w:val="18"/>
          <w:szCs w:val="18"/>
        </w:rPr>
      </w:pPr>
      <w:r>
        <w:rPr>
          <w:sz w:val="18"/>
          <w:szCs w:val="18"/>
        </w:rPr>
        <w:t>Visa applications to facilitate visits by customers and/or potential customers obliged to hold a visa</w:t>
      </w:r>
    </w:p>
    <w:p w:rsidR="00555668" w:rsidRPr="007263D2" w:rsidRDefault="00555668" w:rsidP="00474404">
      <w:pPr>
        <w:pStyle w:val="ListParagraph"/>
        <w:numPr>
          <w:ilvl w:val="0"/>
          <w:numId w:val="18"/>
        </w:numPr>
        <w:spacing w:before="0" w:after="0" w:line="240" w:lineRule="auto"/>
        <w:jc w:val="both"/>
        <w:rPr>
          <w:rFonts w:cs="Arial"/>
          <w:sz w:val="18"/>
          <w:szCs w:val="18"/>
        </w:rPr>
      </w:pPr>
      <w:r>
        <w:rPr>
          <w:sz w:val="18"/>
          <w:szCs w:val="18"/>
        </w:rPr>
        <w:t>Identification of payees</w:t>
      </w:r>
    </w:p>
    <w:p w:rsidR="00FB1E34" w:rsidRPr="007263D2" w:rsidRDefault="00FB1E34" w:rsidP="00474404">
      <w:pPr>
        <w:pStyle w:val="ListParagraph"/>
        <w:numPr>
          <w:ilvl w:val="0"/>
          <w:numId w:val="18"/>
        </w:numPr>
        <w:spacing w:before="0" w:after="0" w:line="240" w:lineRule="auto"/>
        <w:jc w:val="both"/>
        <w:rPr>
          <w:rFonts w:cs="Arial"/>
          <w:sz w:val="18"/>
          <w:szCs w:val="18"/>
        </w:rPr>
      </w:pPr>
      <w:r>
        <w:rPr>
          <w:sz w:val="18"/>
          <w:szCs w:val="18"/>
        </w:rPr>
        <w:t>Assertion of legal claims and defence in legal disputes</w:t>
      </w:r>
    </w:p>
    <w:p w:rsidR="00FB1E34" w:rsidRPr="007263D2" w:rsidRDefault="00FB1E34" w:rsidP="00474404">
      <w:pPr>
        <w:pStyle w:val="ListParagraph"/>
        <w:numPr>
          <w:ilvl w:val="0"/>
          <w:numId w:val="18"/>
        </w:numPr>
        <w:spacing w:before="0" w:after="0" w:line="240" w:lineRule="auto"/>
        <w:jc w:val="both"/>
        <w:rPr>
          <w:rFonts w:cs="Arial"/>
          <w:sz w:val="18"/>
          <w:szCs w:val="18"/>
        </w:rPr>
      </w:pPr>
      <w:r>
        <w:rPr>
          <w:sz w:val="18"/>
          <w:szCs w:val="18"/>
        </w:rPr>
        <w:t>Ensuring IT security and effective IT operations</w:t>
      </w:r>
    </w:p>
    <w:p w:rsidR="00FB1E34" w:rsidRPr="007263D2" w:rsidRDefault="00FB1E34" w:rsidP="00474404">
      <w:pPr>
        <w:pStyle w:val="ListParagraph"/>
        <w:numPr>
          <w:ilvl w:val="0"/>
          <w:numId w:val="18"/>
        </w:numPr>
        <w:spacing w:before="0" w:after="0" w:line="240" w:lineRule="auto"/>
        <w:jc w:val="both"/>
        <w:rPr>
          <w:rFonts w:cs="Arial"/>
          <w:sz w:val="18"/>
          <w:szCs w:val="18"/>
        </w:rPr>
      </w:pPr>
      <w:r>
        <w:rPr>
          <w:sz w:val="18"/>
          <w:szCs w:val="18"/>
        </w:rPr>
        <w:t>Prevention of criminal activity</w:t>
      </w:r>
    </w:p>
    <w:p w:rsidR="00322155" w:rsidRPr="007263D2" w:rsidRDefault="00843EC8" w:rsidP="00474404">
      <w:pPr>
        <w:pStyle w:val="ListParagraph"/>
        <w:numPr>
          <w:ilvl w:val="0"/>
          <w:numId w:val="18"/>
        </w:numPr>
        <w:spacing w:before="0" w:after="0" w:line="240" w:lineRule="auto"/>
        <w:jc w:val="both"/>
        <w:rPr>
          <w:rFonts w:cs="Arial"/>
          <w:sz w:val="18"/>
          <w:szCs w:val="18"/>
        </w:rPr>
      </w:pPr>
      <w:r>
        <w:rPr>
          <w:sz w:val="18"/>
          <w:szCs w:val="18"/>
        </w:rPr>
        <w:t xml:space="preserve">Video monitoring for the prevention and prosecution of criminal activities and to ensure rights determining who shall be allowed or denied access  </w:t>
      </w:r>
    </w:p>
    <w:p w:rsidR="00972C3A" w:rsidRPr="007263D2" w:rsidRDefault="00972C3A" w:rsidP="00474404">
      <w:pPr>
        <w:pStyle w:val="ListParagraph"/>
        <w:numPr>
          <w:ilvl w:val="0"/>
          <w:numId w:val="18"/>
        </w:numPr>
        <w:spacing w:before="0" w:after="0" w:line="240" w:lineRule="auto"/>
        <w:jc w:val="both"/>
        <w:rPr>
          <w:rFonts w:cs="Arial"/>
          <w:sz w:val="18"/>
          <w:szCs w:val="18"/>
        </w:rPr>
      </w:pPr>
      <w:r>
        <w:rPr>
          <w:sz w:val="18"/>
          <w:szCs w:val="18"/>
        </w:rPr>
        <w:t>Measures for the safety of buildings and facilities (e.g. entry controls)</w:t>
      </w:r>
    </w:p>
    <w:p w:rsidR="00FB1E34" w:rsidRPr="007263D2" w:rsidRDefault="00972C3A" w:rsidP="00474404">
      <w:pPr>
        <w:pStyle w:val="ListParagraph"/>
        <w:numPr>
          <w:ilvl w:val="0"/>
          <w:numId w:val="18"/>
        </w:numPr>
        <w:spacing w:before="0" w:after="0" w:line="240" w:lineRule="auto"/>
        <w:jc w:val="both"/>
        <w:rPr>
          <w:rFonts w:cs="Arial"/>
          <w:sz w:val="18"/>
          <w:szCs w:val="18"/>
        </w:rPr>
      </w:pPr>
      <w:r>
        <w:rPr>
          <w:sz w:val="18"/>
          <w:szCs w:val="18"/>
        </w:rPr>
        <w:t>Consultation by and data exchange with credit agencies (e.g. Creditreform) to determine risks relating to creditworthiness and default</w:t>
      </w:r>
    </w:p>
    <w:p w:rsidR="00FB1E34" w:rsidRPr="00FB1E34" w:rsidRDefault="00FB1E34" w:rsidP="00FB1E34">
      <w:pPr>
        <w:spacing w:before="0" w:after="0" w:line="240" w:lineRule="auto"/>
        <w:jc w:val="both"/>
        <w:rPr>
          <w:rFonts w:cs="Arial"/>
          <w:b/>
          <w:sz w:val="18"/>
          <w:szCs w:val="18"/>
        </w:rPr>
      </w:pPr>
    </w:p>
    <w:p w:rsidR="004639F3" w:rsidRDefault="004639F3" w:rsidP="004639F3">
      <w:pPr>
        <w:pStyle w:val="ListParagraph"/>
        <w:numPr>
          <w:ilvl w:val="0"/>
          <w:numId w:val="7"/>
        </w:numPr>
        <w:spacing w:before="0" w:after="0" w:line="240" w:lineRule="auto"/>
        <w:ind w:left="426" w:hanging="426"/>
        <w:jc w:val="both"/>
        <w:rPr>
          <w:rFonts w:cs="Arial"/>
          <w:b/>
          <w:sz w:val="18"/>
          <w:szCs w:val="18"/>
        </w:rPr>
      </w:pPr>
      <w:r>
        <w:rPr>
          <w:b/>
          <w:sz w:val="18"/>
          <w:szCs w:val="18"/>
        </w:rPr>
        <w:t>On the basis of consent (Art. 6 para. 1a GDPR)</w:t>
      </w:r>
    </w:p>
    <w:p w:rsidR="00586872" w:rsidRPr="00586872" w:rsidRDefault="00586872" w:rsidP="00586872">
      <w:pPr>
        <w:spacing w:before="0" w:after="0" w:line="240" w:lineRule="auto"/>
        <w:jc w:val="both"/>
        <w:rPr>
          <w:rFonts w:cs="Arial"/>
          <w:sz w:val="18"/>
          <w:szCs w:val="18"/>
        </w:rPr>
      </w:pPr>
      <w:r>
        <w:rPr>
          <w:sz w:val="18"/>
          <w:szCs w:val="18"/>
        </w:rPr>
        <w:t>Insofar as you have given us consent to process your personal data for specific purposes (e.g. newsletter), the lawfulness of this processing is based on your consent. Consent issued can be withdrawn with future effect at any time. This also applies for the withdrawal of declarations of consent, which were provided to us before the GDPR came into force, i.e. before 25 May 2018. Please note that withdrawal is only effective for the future. Processing which was carried out before the withdrawal is unaffected thereby.</w:t>
      </w:r>
    </w:p>
    <w:p w:rsidR="00586872" w:rsidRPr="00586872" w:rsidRDefault="00586872" w:rsidP="00586872">
      <w:pPr>
        <w:pStyle w:val="Default"/>
        <w:ind w:right="40"/>
        <w:jc w:val="both"/>
        <w:rPr>
          <w:rFonts w:ascii="Arial" w:hAnsi="Arial" w:cs="Arial"/>
          <w:sz w:val="18"/>
          <w:szCs w:val="18"/>
        </w:rPr>
      </w:pPr>
    </w:p>
    <w:p w:rsidR="00FB1E34" w:rsidRPr="00FB1E34" w:rsidRDefault="00FB1E34" w:rsidP="00FB1E34">
      <w:pPr>
        <w:pStyle w:val="ListParagraph"/>
        <w:numPr>
          <w:ilvl w:val="0"/>
          <w:numId w:val="7"/>
        </w:numPr>
        <w:spacing w:before="0" w:after="0" w:line="240" w:lineRule="auto"/>
        <w:ind w:left="426" w:hanging="426"/>
        <w:jc w:val="both"/>
        <w:rPr>
          <w:rFonts w:cs="Arial"/>
          <w:b/>
          <w:sz w:val="18"/>
          <w:szCs w:val="18"/>
        </w:rPr>
      </w:pPr>
      <w:r>
        <w:rPr>
          <w:b/>
          <w:sz w:val="18"/>
          <w:szCs w:val="18"/>
        </w:rPr>
        <w:t>On the basis of legal obligations (Art. 6 para. 1c GDPR) or in the public interest (Art. 6 para. 1e GDPR)</w:t>
      </w:r>
    </w:p>
    <w:p w:rsidR="00904D15" w:rsidRDefault="00904D15" w:rsidP="00586872">
      <w:pPr>
        <w:spacing w:before="0" w:after="0" w:line="240" w:lineRule="auto"/>
        <w:jc w:val="both"/>
        <w:rPr>
          <w:rFonts w:cs="Arial"/>
          <w:sz w:val="18"/>
          <w:szCs w:val="18"/>
        </w:rPr>
      </w:pPr>
      <w:r>
        <w:rPr>
          <w:sz w:val="18"/>
          <w:szCs w:val="18"/>
        </w:rPr>
        <w:lastRenderedPageBreak/>
        <w:t>In addition, we are subject to various legal obligations, i.e. legislative requirements (e.g. tax law provisions, customs regulations, occupational safety regulations). Amongst other things, the fulfilment of tax law monitoring and reporting obligations and occupational safety requirements fall under processing purposes.</w:t>
      </w:r>
    </w:p>
    <w:p w:rsidR="006910EF" w:rsidRDefault="006910EF" w:rsidP="004D6D62">
      <w:pPr>
        <w:spacing w:before="0" w:after="0" w:line="240" w:lineRule="auto"/>
        <w:jc w:val="both"/>
        <w:rPr>
          <w:rFonts w:cs="Arial"/>
          <w:sz w:val="18"/>
          <w:szCs w:val="18"/>
        </w:rPr>
      </w:pPr>
      <w:r>
        <w:rPr>
          <w:noProof/>
          <w:sz w:val="18"/>
          <w:szCs w:val="18"/>
          <w:lang w:eastAsia="en-GB"/>
        </w:rPr>
        <mc:AlternateContent>
          <mc:Choice Requires="wps">
            <w:drawing>
              <wp:anchor distT="45720" distB="45720" distL="114300" distR="114300" simplePos="0" relativeHeight="251665408" behindDoc="0" locked="0" layoutInCell="1" allowOverlap="1" wp14:anchorId="6E0752F1" wp14:editId="2A05DC5E">
                <wp:simplePos x="0" y="0"/>
                <wp:positionH relativeFrom="margin">
                  <wp:posOffset>-31750</wp:posOffset>
                </wp:positionH>
                <wp:positionV relativeFrom="paragraph">
                  <wp:posOffset>208915</wp:posOffset>
                </wp:positionV>
                <wp:extent cx="3170555" cy="244475"/>
                <wp:effectExtent l="0" t="0" r="10795" b="2222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44475"/>
                        </a:xfrm>
                        <a:prstGeom prst="rect">
                          <a:avLst/>
                        </a:prstGeom>
                        <a:solidFill>
                          <a:schemeClr val="accent6"/>
                        </a:solidFill>
                        <a:ln w="9525">
                          <a:solidFill>
                            <a:srgbClr val="000000"/>
                          </a:solidFill>
                          <a:miter lim="800000"/>
                          <a:headEnd/>
                          <a:tailEnd/>
                        </a:ln>
                      </wps:spPr>
                      <wps:txbx>
                        <w:txbxContent>
                          <w:p w:rsidR="00CA3FCC" w:rsidRDefault="00CA3FCC" w:rsidP="0068235C">
                            <w:pPr>
                              <w:pStyle w:val="ListParagraph"/>
                              <w:numPr>
                                <w:ilvl w:val="0"/>
                                <w:numId w:val="16"/>
                              </w:numPr>
                              <w:spacing w:before="100" w:beforeAutospacing="1" w:after="100" w:afterAutospacing="1" w:line="240" w:lineRule="auto"/>
                              <w:jc w:val="both"/>
                            </w:pPr>
                            <w:r>
                              <w:rPr>
                                <w:b/>
                                <w:sz w:val="18"/>
                                <w:szCs w:val="18"/>
                              </w:rPr>
                              <w:t>Who receives your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52F1" id="_x0000_s1029" type="#_x0000_t202" style="position:absolute;left:0;text-align:left;margin-left:-2.5pt;margin-top:16.45pt;width:249.65pt;height:1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" fillcolor="#f79646 [3209]">
                <v:textbox>
                  <w:txbxContent>
                    <w:p w:rsidR="00CA3FCC" w:rsidRDefault="00CA3FCC" w:rsidP="0068235C">
                      <w:pPr>
                        <w:pStyle w:val="ListParagraph"/>
                        <w:numPr>
                          <w:ilvl w:val="0"/>
                          <w:numId w:val="16"/>
                        </w:numPr>
                        <w:spacing w:before="100" w:beforeAutospacing="1" w:after="100" w:afterAutospacing="1" w:line="240" w:lineRule="auto"/>
                        <w:jc w:val="both"/>
                      </w:pPr>
                      <w:r>
                        <w:rPr>
                          <w:b/>
                          <w:sz w:val="18"/>
                          <w:szCs w:val="18"/>
                        </w:rPr>
                        <w:t>Who receives your data?</w:t>
                      </w:r>
                    </w:p>
                  </w:txbxContent>
                </v:textbox>
                <w10:wrap type="square" anchorx="margin"/>
              </v:shape>
            </w:pict>
          </mc:Fallback>
        </mc:AlternateContent>
      </w:r>
    </w:p>
    <w:p w:rsidR="007B48C8" w:rsidRPr="00555668" w:rsidRDefault="000834A8" w:rsidP="004D6D62">
      <w:pPr>
        <w:spacing w:before="0" w:after="0" w:line="240" w:lineRule="auto"/>
        <w:jc w:val="both"/>
        <w:rPr>
          <w:rFonts w:cs="Arial"/>
          <w:sz w:val="18"/>
          <w:szCs w:val="18"/>
        </w:rPr>
      </w:pPr>
      <w:r>
        <w:rPr>
          <w:sz w:val="18"/>
          <w:szCs w:val="18"/>
        </w:rPr>
        <w:t>Within our company, access to your data is obtained by those offices which require it for the performance of our contractual and legal obligations or to fulfil the above-mentioned purposes Service providers and agents used by us can also obtain data for this purpose.</w:t>
      </w:r>
    </w:p>
    <w:p w:rsidR="000834A8" w:rsidRDefault="000834A8" w:rsidP="004D6D62">
      <w:pPr>
        <w:spacing w:before="0" w:after="0" w:line="240" w:lineRule="auto"/>
        <w:jc w:val="both"/>
        <w:rPr>
          <w:rFonts w:cs="Arial"/>
          <w:sz w:val="18"/>
          <w:szCs w:val="18"/>
        </w:rPr>
      </w:pPr>
      <w:r>
        <w:rPr>
          <w:sz w:val="18"/>
          <w:szCs w:val="18"/>
        </w:rPr>
        <w:t>Forwarding of data to recipients outside the company is only carried out if legislative provisions demand this or you have consented to this.</w:t>
      </w:r>
    </w:p>
    <w:p w:rsidR="004D6D62" w:rsidRDefault="007E0E34" w:rsidP="004D6D62">
      <w:pPr>
        <w:spacing w:before="0" w:after="0" w:line="240" w:lineRule="auto"/>
        <w:jc w:val="both"/>
        <w:rPr>
          <w:rFonts w:cs="Arial"/>
          <w:sz w:val="18"/>
          <w:szCs w:val="18"/>
        </w:rPr>
      </w:pPr>
      <w:r>
        <w:rPr>
          <w:sz w:val="18"/>
          <w:szCs w:val="18"/>
        </w:rPr>
        <w:t>All recipients are, for their part, obliged to comply with data protection.</w:t>
      </w:r>
    </w:p>
    <w:p w:rsidR="00FF30D4" w:rsidRDefault="00FF30D4" w:rsidP="004D6D62">
      <w:pPr>
        <w:spacing w:before="0" w:after="0" w:line="240" w:lineRule="auto"/>
        <w:jc w:val="both"/>
        <w:rPr>
          <w:rFonts w:cs="Arial"/>
          <w:sz w:val="18"/>
          <w:szCs w:val="18"/>
        </w:rPr>
      </w:pPr>
      <w:r>
        <w:rPr>
          <w:sz w:val="18"/>
          <w:szCs w:val="18"/>
        </w:rPr>
        <w:t>Under these conditions, recipients of personal data may be:</w:t>
      </w:r>
    </w:p>
    <w:p w:rsidR="00FF30D4" w:rsidRDefault="00FF30D4" w:rsidP="00FF30D4">
      <w:pPr>
        <w:pStyle w:val="ListParagraph"/>
        <w:numPr>
          <w:ilvl w:val="0"/>
          <w:numId w:val="19"/>
        </w:numPr>
        <w:spacing w:before="0" w:after="0" w:line="240" w:lineRule="auto"/>
        <w:jc w:val="both"/>
        <w:rPr>
          <w:rFonts w:cs="Arial"/>
          <w:sz w:val="18"/>
          <w:szCs w:val="18"/>
        </w:rPr>
      </w:pPr>
      <w:r>
        <w:rPr>
          <w:sz w:val="18"/>
          <w:szCs w:val="18"/>
        </w:rPr>
        <w:t>Public offices and institutions (e.g. tax authorities) in the event of a legal or administrative obligation</w:t>
      </w:r>
    </w:p>
    <w:p w:rsidR="00FF30D4" w:rsidRPr="007263D2" w:rsidRDefault="00FF30D4" w:rsidP="00FF30D4">
      <w:pPr>
        <w:pStyle w:val="ListParagraph"/>
        <w:numPr>
          <w:ilvl w:val="0"/>
          <w:numId w:val="19"/>
        </w:numPr>
        <w:spacing w:before="0" w:after="0" w:line="240" w:lineRule="auto"/>
        <w:jc w:val="both"/>
        <w:rPr>
          <w:rFonts w:cs="Arial"/>
          <w:sz w:val="18"/>
          <w:szCs w:val="18"/>
        </w:rPr>
      </w:pPr>
      <w:r>
        <w:rPr>
          <w:sz w:val="18"/>
          <w:szCs w:val="18"/>
        </w:rPr>
        <w:t>Processors, to which we transfer personal data for implementation of the business relationship with you (e.g. support/maintenance of IT facilities, data destruction, payment transactions, accounting, customs clearance)</w:t>
      </w:r>
    </w:p>
    <w:p w:rsidR="000302CD" w:rsidRPr="00555668" w:rsidRDefault="00FF30D4" w:rsidP="00FF30D4">
      <w:pPr>
        <w:pStyle w:val="ListParagraph"/>
        <w:numPr>
          <w:ilvl w:val="0"/>
          <w:numId w:val="19"/>
        </w:numPr>
        <w:spacing w:before="0" w:after="0" w:line="240" w:lineRule="auto"/>
        <w:jc w:val="both"/>
        <w:rPr>
          <w:rFonts w:cs="Arial"/>
          <w:sz w:val="18"/>
          <w:szCs w:val="18"/>
        </w:rPr>
      </w:pPr>
      <w:r>
        <w:rPr>
          <w:sz w:val="18"/>
          <w:szCs w:val="18"/>
        </w:rPr>
        <w:t xml:space="preserve">Offices in respect of which you have given us your consent to data transfer  </w:t>
      </w:r>
    </w:p>
    <w:p w:rsidR="006910EF" w:rsidRPr="00555668" w:rsidRDefault="00C34512" w:rsidP="007263D2">
      <w:pPr>
        <w:pStyle w:val="ListParagraph"/>
        <w:numPr>
          <w:ilvl w:val="0"/>
          <w:numId w:val="19"/>
        </w:numPr>
        <w:spacing w:before="0" w:after="0" w:line="240" w:lineRule="auto"/>
        <w:jc w:val="both"/>
      </w:pPr>
      <w:r>
        <w:rPr>
          <w:sz w:val="18"/>
          <w:szCs w:val="18"/>
        </w:rPr>
        <w:t>Companies within the Salzgitter AG Group for the purposes of internal management and control (e.g. export control) and for internal communication</w:t>
      </w:r>
    </w:p>
    <w:p w:rsidR="001118B5" w:rsidRPr="007263D2" w:rsidRDefault="00FF30D4" w:rsidP="001118B5">
      <w:pPr>
        <w:spacing w:before="0" w:after="0" w:line="240" w:lineRule="auto"/>
        <w:jc w:val="both"/>
        <w:rPr>
          <w:rFonts w:cs="Arial"/>
          <w:sz w:val="18"/>
          <w:szCs w:val="18"/>
        </w:rPr>
      </w:pPr>
      <w:r>
        <w:rPr>
          <w:sz w:val="18"/>
          <w:szCs w:val="18"/>
        </w:rPr>
        <w:t xml:space="preserve">There is no data transfer to countries outside the EU or the EEA (so-called third countries), unless this is required for contract implementation, is legally prescribed or you have given your consent or this occurs within the scope of processing. Where service providers in a third country are used, an appropriate level of data protection shall be ensured. </w:t>
      </w:r>
    </w:p>
    <w:p w:rsidR="00683D60" w:rsidRPr="007263D2" w:rsidRDefault="001118B5" w:rsidP="004D6D62">
      <w:pPr>
        <w:spacing w:before="0" w:after="0" w:line="240" w:lineRule="auto"/>
        <w:jc w:val="both"/>
        <w:rPr>
          <w:rFonts w:cs="Arial"/>
          <w:sz w:val="18"/>
          <w:szCs w:val="18"/>
        </w:rPr>
      </w:pPr>
      <w:r>
        <w:rPr>
          <w:noProof/>
          <w:sz w:val="18"/>
          <w:szCs w:val="18"/>
          <w:lang w:eastAsia="en-GB"/>
        </w:rPr>
        <mc:AlternateContent>
          <mc:Choice Requires="wps">
            <w:drawing>
              <wp:anchor distT="45720" distB="45720" distL="114300" distR="114300" simplePos="0" relativeHeight="251669504" behindDoc="0" locked="0" layoutInCell="1" allowOverlap="1" wp14:anchorId="3DE3BC85" wp14:editId="64C400E6">
                <wp:simplePos x="0" y="0"/>
                <wp:positionH relativeFrom="margin">
                  <wp:align>left</wp:align>
                </wp:positionH>
                <wp:positionV relativeFrom="paragraph">
                  <wp:posOffset>238760</wp:posOffset>
                </wp:positionV>
                <wp:extent cx="3140075" cy="245110"/>
                <wp:effectExtent l="0" t="0" r="22225" b="2159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45110"/>
                        </a:xfrm>
                        <a:prstGeom prst="rect">
                          <a:avLst/>
                        </a:prstGeom>
                        <a:solidFill>
                          <a:schemeClr val="accent6"/>
                        </a:solidFill>
                        <a:ln w="9525">
                          <a:solidFill>
                            <a:srgbClr val="000000"/>
                          </a:solidFill>
                          <a:miter lim="800000"/>
                          <a:headEnd/>
                          <a:tailEnd/>
                        </a:ln>
                      </wps:spPr>
                      <wps:txbx>
                        <w:txbxContent>
                          <w:p w:rsidR="00CA3FCC" w:rsidRPr="001118B5" w:rsidRDefault="001118B5" w:rsidP="001118B5">
                            <w:pPr>
                              <w:spacing w:before="0" w:after="0" w:line="240" w:lineRule="auto"/>
                              <w:jc w:val="both"/>
                              <w:rPr>
                                <w:rFonts w:cs="Arial"/>
                                <w:b/>
                                <w:sz w:val="18"/>
                                <w:szCs w:val="18"/>
                              </w:rPr>
                            </w:pPr>
                            <w:r>
                              <w:rPr>
                                <w:b/>
                                <w:sz w:val="18"/>
                                <w:szCs w:val="18"/>
                              </w:rPr>
                              <w:t>5. How long will your data be stored?</w:t>
                            </w:r>
                          </w:p>
                          <w:p w:rsidR="00CA3FCC" w:rsidRPr="00CA3FCC" w:rsidRDefault="00CA3FCC" w:rsidP="00CA3FCC">
                            <w:pPr>
                              <w:pStyle w:val="ListParagraph"/>
                              <w:numPr>
                                <w:ilvl w:val="0"/>
                                <w:numId w:val="10"/>
                              </w:numPr>
                              <w:spacing w:before="0" w:after="0" w:line="240" w:lineRule="auto"/>
                              <w:ind w:left="284"/>
                              <w:jc w:val="both"/>
                              <w:rPr>
                                <w:rFonts w:cs="Arial"/>
                                <w:b/>
                                <w:sz w:val="18"/>
                                <w:szCs w:val="18"/>
                              </w:rPr>
                            </w:pPr>
                          </w:p>
                          <w:p w:rsidR="00CA3FCC" w:rsidRDefault="00CA3FCC" w:rsidP="00CA3FCC">
                            <w:pPr>
                              <w:pStyle w:val="ListParagraph"/>
                              <w:numPr>
                                <w:ilvl w:val="0"/>
                                <w:numId w:val="10"/>
                              </w:numPr>
                              <w:spacing w:before="100" w:beforeAutospacing="1" w:after="100" w:afterAutospacing="1" w:line="240" w:lineRule="auto"/>
                              <w:ind w:left="28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BC85" id="_x0000_s1030" type="#_x0000_t202" style="position:absolute;left:0;text-align:left;margin-left:0;margin-top:18.8pt;width:247.25pt;height:19.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" fillcolor="#f79646 [3209]">
                <v:textbox>
                  <w:txbxContent>
                    <w:p w:rsidR="00CA3FCC" w:rsidRPr="001118B5" w:rsidRDefault="001118B5" w:rsidP="001118B5">
                      <w:pPr>
                        <w:spacing w:before="0" w:after="0" w:line="240" w:lineRule="auto"/>
                        <w:jc w:val="both"/>
                        <w:rPr>
                          <w:rFonts w:cs="Arial"/>
                          <w:b/>
                          <w:sz w:val="18"/>
                          <w:szCs w:val="18"/>
                        </w:rPr>
                      </w:pPr>
                      <w:r>
                        <w:rPr>
                          <w:b/>
                          <w:sz w:val="18"/>
                          <w:szCs w:val="18"/>
                        </w:rPr>
                        <w:t>5. How long will your data be stored?</w:t>
                      </w:r>
                    </w:p>
                    <w:p w:rsidR="00CA3FCC" w:rsidRPr="00CA3FCC" w:rsidRDefault="00CA3FCC" w:rsidP="00CA3FCC">
                      <w:pPr>
                        <w:pStyle w:val="ListParagraph"/>
                        <w:numPr>
                          <w:ilvl w:val="0"/>
                          <w:numId w:val="10"/>
                        </w:numPr>
                        <w:spacing w:before="0" w:after="0" w:line="240" w:lineRule="auto"/>
                        <w:ind w:left="284"/>
                        <w:jc w:val="both"/>
                        <w:rPr>
                          <w:rFonts w:cs="Arial"/>
                          <w:b/>
                          <w:sz w:val="18"/>
                          <w:szCs w:val="18"/>
                        </w:rPr>
                      </w:pPr>
                    </w:p>
                    <w:p w:rsidR="00CA3FCC" w:rsidRDefault="00CA3FCC" w:rsidP="00CA3FCC">
                      <w:pPr>
                        <w:pStyle w:val="ListParagraph"/>
                        <w:numPr>
                          <w:ilvl w:val="0"/>
                          <w:numId w:val="10"/>
                        </w:numPr>
                        <w:spacing w:before="100" w:beforeAutospacing="1" w:after="100" w:afterAutospacing="1" w:line="240" w:lineRule="auto"/>
                        <w:ind w:left="284"/>
                        <w:jc w:val="both"/>
                      </w:pPr>
                    </w:p>
                  </w:txbxContent>
                </v:textbox>
                <w10:wrap type="topAndBottom" anchorx="margin"/>
              </v:shape>
            </w:pict>
          </mc:Fallback>
        </mc:AlternateContent>
      </w:r>
    </w:p>
    <w:p w:rsidR="001118B5" w:rsidRPr="007263D2" w:rsidRDefault="001118B5" w:rsidP="004D6D62">
      <w:pPr>
        <w:spacing w:before="0" w:after="0" w:line="240" w:lineRule="auto"/>
        <w:jc w:val="both"/>
        <w:rPr>
          <w:rFonts w:cs="Arial"/>
          <w:sz w:val="18"/>
          <w:szCs w:val="18"/>
        </w:rPr>
      </w:pPr>
    </w:p>
    <w:p w:rsidR="00054671" w:rsidRPr="009851DB" w:rsidRDefault="009D7121" w:rsidP="004D6D62">
      <w:pPr>
        <w:spacing w:before="0" w:after="0" w:line="240" w:lineRule="auto"/>
        <w:jc w:val="both"/>
        <w:rPr>
          <w:rFonts w:cs="Arial"/>
          <w:sz w:val="18"/>
          <w:szCs w:val="18"/>
        </w:rPr>
      </w:pPr>
      <w:r>
        <w:rPr>
          <w:sz w:val="18"/>
          <w:szCs w:val="18"/>
        </w:rPr>
        <w:t xml:space="preserve">We process and store your personal data for as long as required for fulfilment of the purposes specified under Article 3. It should be noted that our business relationship is generally a long-term one. </w:t>
      </w:r>
    </w:p>
    <w:p w:rsidR="00951CF5" w:rsidRDefault="009D7121" w:rsidP="004D6D62">
      <w:pPr>
        <w:spacing w:before="0" w:after="0" w:line="240" w:lineRule="auto"/>
        <w:jc w:val="both"/>
        <w:rPr>
          <w:rFonts w:cs="Arial"/>
          <w:sz w:val="18"/>
          <w:szCs w:val="18"/>
        </w:rPr>
      </w:pPr>
      <w:r>
        <w:rPr>
          <w:sz w:val="18"/>
          <w:szCs w:val="18"/>
        </w:rPr>
        <w:t>If the data is no longer required for the fulfilment of contractual or legal obligations, it is to be deleted on a regular basis, unless restricted further processing is required for the following purposes:</w:t>
      </w:r>
    </w:p>
    <w:p w:rsidR="00054671" w:rsidRPr="009851DB" w:rsidRDefault="00054671" w:rsidP="004D6D62">
      <w:pPr>
        <w:spacing w:before="0" w:after="0" w:line="240" w:lineRule="auto"/>
        <w:jc w:val="both"/>
        <w:rPr>
          <w:rFonts w:cs="Arial"/>
          <w:sz w:val="18"/>
          <w:szCs w:val="18"/>
        </w:rPr>
      </w:pPr>
    </w:p>
    <w:p w:rsidR="009D7121" w:rsidRPr="009851DB" w:rsidRDefault="009D7121" w:rsidP="00CA3FCC">
      <w:pPr>
        <w:pStyle w:val="ListParagraph"/>
        <w:numPr>
          <w:ilvl w:val="0"/>
          <w:numId w:val="9"/>
        </w:numPr>
        <w:spacing w:before="0" w:after="0" w:line="240" w:lineRule="auto"/>
        <w:ind w:left="284" w:hanging="284"/>
        <w:jc w:val="both"/>
        <w:rPr>
          <w:rFonts w:cs="Arial"/>
          <w:sz w:val="18"/>
          <w:szCs w:val="18"/>
        </w:rPr>
      </w:pPr>
      <w:r>
        <w:rPr>
          <w:sz w:val="18"/>
          <w:szCs w:val="18"/>
        </w:rPr>
        <w:t>Fulfilment of trade and tax storage periods, e.g. based on the Commercial Code or Tax Code. The periods stipulated therein amount to between 2 and 10 years.</w:t>
      </w:r>
    </w:p>
    <w:p w:rsidR="00683D60" w:rsidRPr="00AC0E6C" w:rsidRDefault="00FA405C" w:rsidP="00F207F8">
      <w:pPr>
        <w:pStyle w:val="ListParagraph"/>
        <w:numPr>
          <w:ilvl w:val="0"/>
          <w:numId w:val="9"/>
        </w:numPr>
        <w:spacing w:before="0" w:after="0" w:line="240" w:lineRule="auto"/>
        <w:ind w:left="284" w:hanging="284"/>
        <w:jc w:val="both"/>
        <w:rPr>
          <w:rFonts w:cs="Arial"/>
          <w:sz w:val="18"/>
          <w:szCs w:val="18"/>
        </w:rPr>
      </w:pPr>
      <w:r>
        <w:rPr>
          <w:noProof/>
          <w:sz w:val="18"/>
          <w:szCs w:val="18"/>
          <w:lang w:eastAsia="en-GB"/>
        </w:rPr>
        <mc:AlternateContent>
          <mc:Choice Requires="wps">
            <w:drawing>
              <wp:anchor distT="45720" distB="45720" distL="114300" distR="114300" simplePos="0" relativeHeight="251679744" behindDoc="0" locked="0" layoutInCell="1" allowOverlap="1" wp14:anchorId="4E635570" wp14:editId="53D19A61">
                <wp:simplePos x="0" y="0"/>
                <wp:positionH relativeFrom="margin">
                  <wp:posOffset>-4721</wp:posOffset>
                </wp:positionH>
                <wp:positionV relativeFrom="paragraph">
                  <wp:posOffset>567055</wp:posOffset>
                </wp:positionV>
                <wp:extent cx="3216275" cy="245110"/>
                <wp:effectExtent l="0" t="0" r="22225" b="21590"/>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45110"/>
                        </a:xfrm>
                        <a:prstGeom prst="rect">
                          <a:avLst/>
                        </a:prstGeom>
                        <a:solidFill>
                          <a:schemeClr val="accent6"/>
                        </a:solidFill>
                        <a:ln w="9525">
                          <a:solidFill>
                            <a:srgbClr val="000000"/>
                          </a:solidFill>
                          <a:miter lim="800000"/>
                          <a:headEnd/>
                          <a:tailEnd/>
                        </a:ln>
                      </wps:spPr>
                      <wps:txbx>
                        <w:txbxContent>
                          <w:p w:rsidR="00EA5451" w:rsidRPr="00CA3FCC" w:rsidRDefault="00EA5451" w:rsidP="00EA5451">
                            <w:pPr>
                              <w:pStyle w:val="ListParagraph"/>
                              <w:numPr>
                                <w:ilvl w:val="0"/>
                                <w:numId w:val="11"/>
                              </w:numPr>
                              <w:spacing w:before="0" w:after="0" w:line="240" w:lineRule="auto"/>
                              <w:ind w:left="284" w:hanging="284"/>
                              <w:jc w:val="both"/>
                              <w:rPr>
                                <w:rFonts w:cs="Arial"/>
                                <w:b/>
                                <w:sz w:val="18"/>
                                <w:szCs w:val="18"/>
                              </w:rPr>
                            </w:pPr>
                            <w:r>
                              <w:rPr>
                                <w:b/>
                                <w:sz w:val="18"/>
                                <w:szCs w:val="18"/>
                              </w:rPr>
                              <w:t>What data protection rights do you have?</w:t>
                            </w:r>
                          </w:p>
                          <w:p w:rsidR="00EA5451" w:rsidRPr="00CA3FCC" w:rsidRDefault="00EA5451" w:rsidP="00EA5451">
                            <w:pPr>
                              <w:pStyle w:val="ListParagraph"/>
                              <w:numPr>
                                <w:ilvl w:val="0"/>
                                <w:numId w:val="10"/>
                              </w:numPr>
                              <w:spacing w:before="0" w:after="0" w:line="240" w:lineRule="auto"/>
                              <w:ind w:left="284"/>
                              <w:jc w:val="both"/>
                              <w:rPr>
                                <w:rFonts w:cs="Arial"/>
                                <w:b/>
                                <w:sz w:val="18"/>
                                <w:szCs w:val="18"/>
                              </w:rPr>
                            </w:pPr>
                          </w:p>
                          <w:p w:rsidR="00EA5451" w:rsidRDefault="00EA5451" w:rsidP="00EA5451">
                            <w:pPr>
                              <w:pStyle w:val="ListParagraph"/>
                              <w:numPr>
                                <w:ilvl w:val="0"/>
                                <w:numId w:val="10"/>
                              </w:numPr>
                              <w:spacing w:before="100" w:beforeAutospacing="1" w:after="100" w:afterAutospacing="1" w:line="240" w:lineRule="auto"/>
                              <w:ind w:left="28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5570" id="_x0000_s1031" type="#_x0000_t202" style="position:absolute;left:0;text-align:left;margin-left:-.35pt;margin-top:44.65pt;width:253.25pt;height:19.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" fillcolor="#f79646 [3209]">
                <v:textbox>
                  <w:txbxContent>
                    <w:p w:rsidR="00EA5451" w:rsidRPr="00CA3FCC" w:rsidRDefault="00EA5451" w:rsidP="00EA5451">
                      <w:pPr>
                        <w:pStyle w:val="ListParagraph"/>
                        <w:numPr>
                          <w:ilvl w:val="0"/>
                          <w:numId w:val="11"/>
                        </w:numPr>
                        <w:spacing w:before="0" w:after="0" w:line="240" w:lineRule="auto"/>
                        <w:ind w:left="284" w:hanging="284"/>
                        <w:jc w:val="both"/>
                        <w:rPr>
                          <w:rFonts w:cs="Arial"/>
                          <w:b/>
                          <w:sz w:val="18"/>
                          <w:szCs w:val="18"/>
                        </w:rPr>
                      </w:pPr>
                      <w:r>
                        <w:rPr>
                          <w:b/>
                          <w:sz w:val="18"/>
                          <w:szCs w:val="18"/>
                        </w:rPr>
                        <w:t>What data protection rights do you have?</w:t>
                      </w:r>
                    </w:p>
                    <w:p w:rsidR="00EA5451" w:rsidRPr="00CA3FCC" w:rsidRDefault="00EA5451" w:rsidP="00EA5451">
                      <w:pPr>
                        <w:pStyle w:val="ListParagraph"/>
                        <w:numPr>
                          <w:ilvl w:val="0"/>
                          <w:numId w:val="10"/>
                        </w:numPr>
                        <w:spacing w:before="0" w:after="0" w:line="240" w:lineRule="auto"/>
                        <w:ind w:left="284"/>
                        <w:jc w:val="both"/>
                        <w:rPr>
                          <w:rFonts w:cs="Arial"/>
                          <w:b/>
                          <w:sz w:val="18"/>
                          <w:szCs w:val="18"/>
                        </w:rPr>
                      </w:pPr>
                    </w:p>
                    <w:p w:rsidR="00EA5451" w:rsidRDefault="00EA5451" w:rsidP="00EA5451">
                      <w:pPr>
                        <w:pStyle w:val="ListParagraph"/>
                        <w:numPr>
                          <w:ilvl w:val="0"/>
                          <w:numId w:val="10"/>
                        </w:numPr>
                        <w:spacing w:before="100" w:beforeAutospacing="1" w:after="100" w:afterAutospacing="1" w:line="240" w:lineRule="auto"/>
                        <w:ind w:left="284"/>
                        <w:jc w:val="both"/>
                      </w:pPr>
                    </w:p>
                  </w:txbxContent>
                </v:textbox>
                <w10:wrap type="topAndBottom" anchorx="margin"/>
              </v:shape>
            </w:pict>
          </mc:Fallback>
        </mc:AlternateContent>
      </w:r>
      <w:r w:rsidR="006C1CB6">
        <w:rPr>
          <w:sz w:val="18"/>
          <w:szCs w:val="18"/>
        </w:rPr>
        <w:t xml:space="preserve">Retention of evidence within the scope of the statute of limitations (e.g. §§ 195ff. Civil Code, generally 3 years, but in certain cases, up to 30 years). </w:t>
      </w:r>
    </w:p>
    <w:p w:rsidR="00EA5451" w:rsidRDefault="00EA5451" w:rsidP="00472559">
      <w:pPr>
        <w:spacing w:before="0" w:after="0" w:line="240" w:lineRule="auto"/>
        <w:jc w:val="both"/>
        <w:rPr>
          <w:rFonts w:cs="Arial"/>
          <w:sz w:val="18"/>
          <w:szCs w:val="18"/>
        </w:rPr>
      </w:pPr>
    </w:p>
    <w:p w:rsidR="00472559" w:rsidRDefault="00F16CBA" w:rsidP="00472559">
      <w:pPr>
        <w:spacing w:before="0" w:after="0" w:line="240" w:lineRule="auto"/>
        <w:jc w:val="both"/>
        <w:rPr>
          <w:rFonts w:cs="Arial"/>
          <w:sz w:val="18"/>
          <w:szCs w:val="18"/>
        </w:rPr>
      </w:pPr>
      <w:r>
        <w:rPr>
          <w:sz w:val="18"/>
          <w:szCs w:val="18"/>
        </w:rPr>
        <w:t xml:space="preserve">Each data subjects has the right to </w:t>
      </w:r>
      <w:r w:rsidR="00FA405C">
        <w:rPr>
          <w:b/>
          <w:sz w:val="18"/>
          <w:szCs w:val="18"/>
        </w:rPr>
        <w:t>information</w:t>
      </w:r>
      <w:r>
        <w:rPr>
          <w:sz w:val="18"/>
          <w:szCs w:val="18"/>
        </w:rPr>
        <w:t xml:space="preserve"> according to Art. 15 GDPR, the right to </w:t>
      </w:r>
      <w:r>
        <w:rPr>
          <w:b/>
          <w:sz w:val="18"/>
          <w:szCs w:val="18"/>
        </w:rPr>
        <w:t>correction</w:t>
      </w:r>
      <w:r>
        <w:rPr>
          <w:sz w:val="18"/>
          <w:szCs w:val="18"/>
        </w:rPr>
        <w:t xml:space="preserve"> according to Art. 16 GDPR, the right to </w:t>
      </w:r>
      <w:r w:rsidR="00FA405C">
        <w:rPr>
          <w:b/>
          <w:sz w:val="18"/>
          <w:szCs w:val="18"/>
        </w:rPr>
        <w:t>deletion</w:t>
      </w:r>
      <w:r>
        <w:rPr>
          <w:sz w:val="18"/>
          <w:szCs w:val="18"/>
        </w:rPr>
        <w:t xml:space="preserve"> according to Art. 17 GDPR, the right to </w:t>
      </w:r>
      <w:r>
        <w:rPr>
          <w:b/>
          <w:sz w:val="18"/>
          <w:szCs w:val="18"/>
        </w:rPr>
        <w:t>restriction of processing</w:t>
      </w:r>
      <w:r>
        <w:rPr>
          <w:sz w:val="18"/>
          <w:szCs w:val="18"/>
        </w:rPr>
        <w:t xml:space="preserve"> according to Art. 18 GDPR, the right to </w:t>
      </w:r>
      <w:r w:rsidR="00FA405C">
        <w:rPr>
          <w:b/>
          <w:sz w:val="18"/>
          <w:szCs w:val="18"/>
        </w:rPr>
        <w:t>object</w:t>
      </w:r>
      <w:r>
        <w:rPr>
          <w:sz w:val="18"/>
          <w:szCs w:val="18"/>
        </w:rPr>
        <w:t xml:space="preserve"> under Art. 21 GDPR, and the right to </w:t>
      </w:r>
      <w:r>
        <w:rPr>
          <w:b/>
          <w:sz w:val="18"/>
          <w:szCs w:val="18"/>
        </w:rPr>
        <w:t>data portability</w:t>
      </w:r>
      <w:r>
        <w:rPr>
          <w:sz w:val="18"/>
          <w:szCs w:val="18"/>
        </w:rPr>
        <w:t xml:space="preserve"> under Art. 20 GDPR. For the right to information and the right to deletion, the restrictions of §§ 34 and 35 Data Protection Act apply. Further, there is a </w:t>
      </w:r>
      <w:r>
        <w:rPr>
          <w:b/>
          <w:sz w:val="18"/>
          <w:szCs w:val="18"/>
        </w:rPr>
        <w:t>right of complaint</w:t>
      </w:r>
      <w:r>
        <w:rPr>
          <w:sz w:val="18"/>
          <w:szCs w:val="18"/>
        </w:rPr>
        <w:t xml:space="preserve"> to the competent data protection supervisory authority (Art. 77 GDPR in conjunction with § 19 German Data Protection Act).</w:t>
      </w:r>
    </w:p>
    <w:p w:rsidR="00AC0E6C" w:rsidRDefault="00AC0E6C" w:rsidP="00472559">
      <w:pPr>
        <w:spacing w:before="0" w:after="0" w:line="240" w:lineRule="auto"/>
        <w:jc w:val="both"/>
        <w:rPr>
          <w:rFonts w:cs="Arial"/>
          <w:sz w:val="18"/>
          <w:szCs w:val="18"/>
        </w:rPr>
      </w:pPr>
    </w:p>
    <w:p w:rsidR="00AC0E6C" w:rsidRDefault="00AC0E6C" w:rsidP="00472559">
      <w:pPr>
        <w:spacing w:before="0" w:after="0" w:line="240" w:lineRule="auto"/>
        <w:jc w:val="both"/>
        <w:rPr>
          <w:rFonts w:cs="Arial"/>
          <w:sz w:val="18"/>
          <w:szCs w:val="18"/>
        </w:rPr>
      </w:pPr>
      <w:r>
        <w:rPr>
          <w:sz w:val="18"/>
          <w:szCs w:val="18"/>
        </w:rPr>
        <w:t>Consent given to the processing of personal data can be withdrawn at any time. This also applies for the withdrawal of declarations of consent which were given to us before the GDPR came into force, i.e. before 25 May 2018. Please note that revocation only has future effect. Processing which was carried out before the withdrawal is unaffected thereby.</w:t>
      </w:r>
    </w:p>
    <w:p w:rsidR="00472559" w:rsidRDefault="00AC0E6C" w:rsidP="00472559">
      <w:pPr>
        <w:spacing w:before="0" w:after="0" w:line="240" w:lineRule="auto"/>
        <w:jc w:val="both"/>
        <w:rPr>
          <w:rFonts w:cs="Arial"/>
          <w:sz w:val="18"/>
          <w:szCs w:val="18"/>
        </w:rPr>
      </w:pPr>
      <w:r>
        <w:rPr>
          <w:noProof/>
          <w:sz w:val="18"/>
          <w:szCs w:val="18"/>
          <w:lang w:eastAsia="en-GB"/>
        </w:rPr>
        <mc:AlternateContent>
          <mc:Choice Requires="wps">
            <w:drawing>
              <wp:anchor distT="45720" distB="45720" distL="114300" distR="114300" simplePos="0" relativeHeight="251677696" behindDoc="0" locked="0" layoutInCell="1" allowOverlap="1" wp14:anchorId="2B1C5C46" wp14:editId="7A0CA585">
                <wp:simplePos x="0" y="0"/>
                <wp:positionH relativeFrom="column">
                  <wp:align>right</wp:align>
                </wp:positionH>
                <wp:positionV relativeFrom="paragraph">
                  <wp:posOffset>299720</wp:posOffset>
                </wp:positionV>
                <wp:extent cx="3173095" cy="361315"/>
                <wp:effectExtent l="0" t="0" r="27305" b="196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61315"/>
                        </a:xfrm>
                        <a:prstGeom prst="rect">
                          <a:avLst/>
                        </a:prstGeom>
                        <a:solidFill>
                          <a:schemeClr val="accent6"/>
                        </a:solidFill>
                        <a:ln w="9525">
                          <a:solidFill>
                            <a:srgbClr val="000000"/>
                          </a:solidFill>
                          <a:miter lim="800000"/>
                          <a:headEnd/>
                          <a:tailEnd/>
                        </a:ln>
                      </wps:spPr>
                      <wps:txbx>
                        <w:txbxContent>
                          <w:p w:rsidR="00AC0E6C" w:rsidRPr="00AC0E6C" w:rsidRDefault="00AC0E6C" w:rsidP="00AC0E6C">
                            <w:pPr>
                              <w:spacing w:before="0" w:after="0" w:line="240" w:lineRule="auto"/>
                              <w:jc w:val="both"/>
                              <w:rPr>
                                <w:rFonts w:cs="Arial"/>
                                <w:b/>
                                <w:sz w:val="18"/>
                                <w:szCs w:val="18"/>
                              </w:rPr>
                            </w:pPr>
                            <w:r>
                              <w:rPr>
                                <w:b/>
                                <w:sz w:val="18"/>
                                <w:szCs w:val="18"/>
                              </w:rPr>
                              <w:t>7. Is there an obligation on your part to provide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C5C46" id="_x0000_s1032" type="#_x0000_t202" style="position:absolute;left:0;text-align:left;margin-left:198.65pt;margin-top:23.6pt;width:249.85pt;height:28.45pt;z-index:25167769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" fillcolor="#f79646 [3209]">
                <v:textbox>
                  <w:txbxContent>
                    <w:p w:rsidR="00AC0E6C" w:rsidRPr="00AC0E6C" w:rsidRDefault="00AC0E6C" w:rsidP="00AC0E6C">
                      <w:pPr>
                        <w:spacing w:before="0" w:after="0" w:line="240" w:lineRule="auto"/>
                        <w:jc w:val="both"/>
                        <w:rPr>
                          <w:rFonts w:cs="Arial"/>
                          <w:b/>
                          <w:sz w:val="18"/>
                          <w:szCs w:val="18"/>
                        </w:rPr>
                      </w:pPr>
                      <w:r>
                        <w:rPr>
                          <w:b/>
                          <w:sz w:val="18"/>
                          <w:szCs w:val="18"/>
                        </w:rPr>
                        <w:t>7. Is there an obligation on your part to provide data?</w:t>
                      </w:r>
                    </w:p>
                  </w:txbxContent>
                </v:textbox>
                <w10:wrap type="square"/>
              </v:shape>
            </w:pict>
          </mc:Fallback>
        </mc:AlternateContent>
      </w:r>
    </w:p>
    <w:p w:rsidR="00AC0E6C" w:rsidRDefault="00AC0E6C" w:rsidP="00BD421F">
      <w:pPr>
        <w:spacing w:before="0" w:after="0" w:line="240" w:lineRule="auto"/>
        <w:jc w:val="both"/>
        <w:rPr>
          <w:rFonts w:cs="Arial"/>
          <w:sz w:val="18"/>
          <w:szCs w:val="18"/>
        </w:rPr>
      </w:pPr>
      <w:r>
        <w:rPr>
          <w:sz w:val="18"/>
          <w:szCs w:val="18"/>
        </w:rPr>
        <w:t>Within the scope of a business relationship, you must provide data which is required for the business relationship to be established and implemented and for fulfilment of the associated contractual obligations or where we are legally obliged to collect data.</w:t>
      </w:r>
    </w:p>
    <w:p w:rsidR="00BD421F" w:rsidRDefault="00203527" w:rsidP="00BD421F">
      <w:pPr>
        <w:spacing w:before="0" w:after="0" w:line="240" w:lineRule="auto"/>
        <w:jc w:val="both"/>
        <w:rPr>
          <w:rFonts w:cs="Arial"/>
          <w:sz w:val="18"/>
          <w:szCs w:val="18"/>
        </w:rPr>
      </w:pPr>
      <w:r>
        <w:rPr>
          <w:noProof/>
          <w:sz w:val="18"/>
          <w:szCs w:val="18"/>
          <w:lang w:eastAsia="en-GB"/>
        </w:rPr>
        <mc:AlternateContent>
          <mc:Choice Requires="wps">
            <w:drawing>
              <wp:anchor distT="45720" distB="45720" distL="114300" distR="114300" simplePos="0" relativeHeight="251673600" behindDoc="0" locked="0" layoutInCell="1" allowOverlap="1" wp14:anchorId="5236D314" wp14:editId="1C4C9889">
                <wp:simplePos x="0" y="0"/>
                <wp:positionH relativeFrom="column">
                  <wp:align>right</wp:align>
                </wp:positionH>
                <wp:positionV relativeFrom="paragraph">
                  <wp:posOffset>181610</wp:posOffset>
                </wp:positionV>
                <wp:extent cx="3173095" cy="361315"/>
                <wp:effectExtent l="0" t="0" r="27305" b="1968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61315"/>
                        </a:xfrm>
                        <a:prstGeom prst="rect">
                          <a:avLst/>
                        </a:prstGeom>
                        <a:solidFill>
                          <a:schemeClr val="accent6"/>
                        </a:solidFill>
                        <a:ln w="9525">
                          <a:solidFill>
                            <a:srgbClr val="000000"/>
                          </a:solidFill>
                          <a:miter lim="800000"/>
                          <a:headEnd/>
                          <a:tailEnd/>
                        </a:ln>
                      </wps:spPr>
                      <wps:txbx>
                        <w:txbxContent>
                          <w:p w:rsidR="00CA3FCC" w:rsidRPr="00CA3FCC" w:rsidRDefault="00CA3FCC" w:rsidP="00CA3FCC">
                            <w:pPr>
                              <w:pStyle w:val="ListParagraph"/>
                              <w:numPr>
                                <w:ilvl w:val="0"/>
                                <w:numId w:val="13"/>
                              </w:numPr>
                              <w:spacing w:before="100" w:beforeAutospacing="1" w:after="100" w:afterAutospacing="1" w:line="240" w:lineRule="auto"/>
                              <w:ind w:left="284" w:hanging="284"/>
                              <w:jc w:val="both"/>
                              <w:rPr>
                                <w:rFonts w:cs="Arial"/>
                                <w:b/>
                                <w:sz w:val="18"/>
                                <w:szCs w:val="18"/>
                              </w:rPr>
                            </w:pPr>
                            <w:r>
                              <w:rPr>
                                <w:b/>
                                <w:sz w:val="18"/>
                                <w:szCs w:val="18"/>
                              </w:rPr>
                              <w:t>Is there any automatic decision-making (including profiling)?</w:t>
                            </w:r>
                          </w:p>
                          <w:p w:rsidR="00CA3FCC" w:rsidRDefault="00CA3FCC" w:rsidP="00CA3FCC">
                            <w:pPr>
                              <w:pStyle w:val="ListParagraph"/>
                              <w:numPr>
                                <w:ilvl w:val="0"/>
                                <w:numId w:val="10"/>
                              </w:numPr>
                              <w:spacing w:before="100" w:beforeAutospacing="1" w:after="100" w:afterAutospacing="1" w:line="240" w:lineRule="auto"/>
                              <w:ind w:left="28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6D314" id="_x0000_s1033" type="#_x0000_t202" style="position:absolute;left:0;text-align:left;margin-left:198.65pt;margin-top:14.3pt;width:249.85pt;height:28.45pt;z-index:25167360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" fillcolor="#f79646 [3209]">
                <v:textbox>
                  <w:txbxContent>
                    <w:p w:rsidR="00CA3FCC" w:rsidRPr="00CA3FCC" w:rsidRDefault="00CA3FCC" w:rsidP="00CA3FCC">
                      <w:pPr>
                        <w:pStyle w:val="ListParagraph"/>
                        <w:numPr>
                          <w:ilvl w:val="0"/>
                          <w:numId w:val="13"/>
                        </w:numPr>
                        <w:spacing w:before="100" w:beforeAutospacing="1" w:after="100" w:afterAutospacing="1" w:line="240" w:lineRule="auto"/>
                        <w:ind w:left="284" w:hanging="284"/>
                        <w:jc w:val="both"/>
                        <w:rPr>
                          <w:rFonts w:cs="Arial"/>
                          <w:b/>
                          <w:sz w:val="18"/>
                          <w:szCs w:val="18"/>
                        </w:rPr>
                      </w:pPr>
                      <w:r>
                        <w:rPr>
                          <w:b/>
                          <w:sz w:val="18"/>
                          <w:szCs w:val="18"/>
                        </w:rPr>
                        <w:t>Is there any automatic decision-making (including profiling)?</w:t>
                      </w:r>
                    </w:p>
                    <w:p w:rsidR="00CA3FCC" w:rsidRDefault="00CA3FCC" w:rsidP="00CA3FCC">
                      <w:pPr>
                        <w:pStyle w:val="ListParagraph"/>
                        <w:numPr>
                          <w:ilvl w:val="0"/>
                          <w:numId w:val="10"/>
                        </w:numPr>
                        <w:spacing w:before="100" w:beforeAutospacing="1" w:after="100" w:afterAutospacing="1" w:line="240" w:lineRule="auto"/>
                        <w:ind w:left="284"/>
                        <w:jc w:val="both"/>
                      </w:pPr>
                    </w:p>
                  </w:txbxContent>
                </v:textbox>
                <w10:wrap type="square"/>
              </v:shape>
            </w:pict>
          </mc:Fallback>
        </mc:AlternateContent>
      </w:r>
    </w:p>
    <w:p w:rsidR="00F0718D" w:rsidRPr="007263D2" w:rsidRDefault="00F0718D" w:rsidP="00BD421F">
      <w:pPr>
        <w:spacing w:before="0" w:after="0" w:line="240" w:lineRule="auto"/>
        <w:jc w:val="both"/>
        <w:rPr>
          <w:rFonts w:cs="Arial"/>
          <w:i/>
          <w:sz w:val="18"/>
          <w:szCs w:val="18"/>
        </w:rPr>
      </w:pPr>
      <w:r>
        <w:rPr>
          <w:sz w:val="18"/>
          <w:szCs w:val="18"/>
        </w:rPr>
        <w:t xml:space="preserve">Automatic decision-making or profiling is not used. </w:t>
      </w:r>
    </w:p>
    <w:p w:rsidR="00AB03C0" w:rsidRPr="007263D2" w:rsidRDefault="00327B12" w:rsidP="00327B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Arial"/>
          <w:b/>
          <w:sz w:val="18"/>
          <w:szCs w:val="18"/>
        </w:rPr>
      </w:pPr>
      <w:r>
        <w:rPr>
          <w:b/>
          <w:sz w:val="18"/>
          <w:szCs w:val="18"/>
        </w:rPr>
        <w:t>Information on your right to object according to Art. 21 GDPR</w:t>
      </w:r>
    </w:p>
    <w:p w:rsidR="00327B12" w:rsidRPr="007263D2" w:rsidRDefault="00327B12" w:rsidP="006E69FC">
      <w:pPr>
        <w:pStyle w:val="ListParagraph"/>
        <w:numPr>
          <w:ilvl w:val="0"/>
          <w:numId w:val="22"/>
        </w:numPr>
        <w:pBdr>
          <w:top w:val="single" w:sz="4" w:space="1" w:color="auto"/>
          <w:left w:val="single" w:sz="4" w:space="4" w:color="auto"/>
          <w:bottom w:val="single" w:sz="4" w:space="1" w:color="auto"/>
          <w:right w:val="single" w:sz="4" w:space="4" w:color="auto"/>
        </w:pBdr>
        <w:spacing w:before="100" w:beforeAutospacing="1" w:after="0" w:line="240" w:lineRule="auto"/>
        <w:ind w:left="357" w:hanging="357"/>
        <w:jc w:val="both"/>
        <w:rPr>
          <w:rFonts w:cs="Arial"/>
          <w:b/>
          <w:sz w:val="18"/>
          <w:szCs w:val="18"/>
        </w:rPr>
      </w:pPr>
      <w:r>
        <w:rPr>
          <w:b/>
          <w:sz w:val="18"/>
          <w:szCs w:val="18"/>
        </w:rPr>
        <w:t>Case-by-case right to object</w:t>
      </w:r>
    </w:p>
    <w:p w:rsidR="006E69FC" w:rsidRPr="007263D2" w:rsidRDefault="00327B12" w:rsidP="006E69FC">
      <w:pPr>
        <w:pBdr>
          <w:top w:val="single" w:sz="4" w:space="1" w:color="auto"/>
          <w:left w:val="single" w:sz="4" w:space="4" w:color="auto"/>
          <w:bottom w:val="single" w:sz="4" w:space="1" w:color="auto"/>
          <w:right w:val="single" w:sz="4" w:space="4" w:color="auto"/>
        </w:pBdr>
        <w:spacing w:before="0" w:after="100" w:afterAutospacing="1" w:line="240" w:lineRule="auto"/>
        <w:contextualSpacing/>
        <w:jc w:val="both"/>
        <w:rPr>
          <w:rFonts w:cs="Arial"/>
          <w:sz w:val="18"/>
          <w:szCs w:val="18"/>
        </w:rPr>
      </w:pPr>
      <w:r>
        <w:rPr>
          <w:sz w:val="18"/>
          <w:szCs w:val="18"/>
        </w:rPr>
        <w:t xml:space="preserve">You have the right, for reasons which relate to your particular situation, to object at any time to processing of the personal data relating to you, which is carried out on the basis of Art. 6 para. 1f GDPR (data processing on the basis of a balancing of interests). </w:t>
      </w:r>
    </w:p>
    <w:p w:rsidR="00A10A0D" w:rsidRPr="007263D2" w:rsidRDefault="00A10A0D" w:rsidP="006E69FC">
      <w:pPr>
        <w:pBdr>
          <w:top w:val="single" w:sz="4" w:space="1" w:color="auto"/>
          <w:left w:val="single" w:sz="4" w:space="4" w:color="auto"/>
          <w:bottom w:val="single" w:sz="4" w:space="1" w:color="auto"/>
          <w:right w:val="single" w:sz="4" w:space="4" w:color="auto"/>
        </w:pBdr>
        <w:spacing w:before="0" w:after="100" w:afterAutospacing="1" w:line="240" w:lineRule="auto"/>
        <w:contextualSpacing/>
        <w:jc w:val="both"/>
        <w:rPr>
          <w:rFonts w:cs="Arial"/>
          <w:sz w:val="18"/>
          <w:szCs w:val="18"/>
        </w:rPr>
      </w:pPr>
      <w:r>
        <w:rPr>
          <w:sz w:val="18"/>
          <w:szCs w:val="18"/>
        </w:rPr>
        <w:t>If you object, we will no longer process your personal data, unless we can prove compelling legitimate grounds for the processing, which outweigh your interests, rights and freedoms or the processing serves the assertion, exercise or defence of legal claims.</w:t>
      </w:r>
    </w:p>
    <w:p w:rsidR="00327B12" w:rsidRPr="007263D2" w:rsidRDefault="00327B12" w:rsidP="006E69FC">
      <w:pPr>
        <w:pStyle w:val="ListParagraph"/>
        <w:numPr>
          <w:ilvl w:val="0"/>
          <w:numId w:val="22"/>
        </w:numPr>
        <w:pBdr>
          <w:top w:val="single" w:sz="4" w:space="1" w:color="auto"/>
          <w:left w:val="single" w:sz="4" w:space="4" w:color="auto"/>
          <w:bottom w:val="single" w:sz="4" w:space="1" w:color="auto"/>
          <w:right w:val="single" w:sz="4" w:space="4" w:color="auto"/>
        </w:pBdr>
        <w:spacing w:before="100" w:beforeAutospacing="1" w:after="0" w:line="240" w:lineRule="auto"/>
        <w:ind w:left="357" w:hanging="357"/>
        <w:contextualSpacing w:val="0"/>
        <w:jc w:val="both"/>
        <w:rPr>
          <w:rFonts w:cs="Arial"/>
          <w:b/>
          <w:sz w:val="18"/>
          <w:szCs w:val="18"/>
        </w:rPr>
      </w:pPr>
      <w:r>
        <w:rPr>
          <w:b/>
          <w:sz w:val="18"/>
          <w:szCs w:val="18"/>
        </w:rPr>
        <w:t>Right to object to data processing for advertising purposes</w:t>
      </w:r>
    </w:p>
    <w:p w:rsidR="006E69FC" w:rsidRPr="007263D2" w:rsidRDefault="006E69FC" w:rsidP="006E69FC">
      <w:pPr>
        <w:pBdr>
          <w:top w:val="single" w:sz="4" w:space="1" w:color="auto"/>
          <w:left w:val="single" w:sz="4" w:space="4" w:color="auto"/>
          <w:bottom w:val="single" w:sz="4" w:space="1" w:color="auto"/>
          <w:right w:val="single" w:sz="4" w:space="4" w:color="auto"/>
        </w:pBdr>
        <w:spacing w:before="0" w:after="100" w:afterAutospacing="1" w:line="240" w:lineRule="auto"/>
        <w:contextualSpacing/>
        <w:jc w:val="both"/>
        <w:rPr>
          <w:rFonts w:cs="Arial"/>
          <w:sz w:val="18"/>
          <w:szCs w:val="18"/>
        </w:rPr>
      </w:pPr>
      <w:r>
        <w:rPr>
          <w:sz w:val="18"/>
          <w:szCs w:val="18"/>
        </w:rPr>
        <w:t>In individual cases, we process your personal data to engage in direct advertising. You have the right to object, at any time, to the processing of personal data relating to you for such advertising purposes.</w:t>
      </w:r>
    </w:p>
    <w:p w:rsidR="006E69FC" w:rsidRPr="007263D2" w:rsidRDefault="006E69FC" w:rsidP="006E69FC">
      <w:pPr>
        <w:pBdr>
          <w:top w:val="single" w:sz="4" w:space="1" w:color="auto"/>
          <w:left w:val="single" w:sz="4" w:space="4" w:color="auto"/>
          <w:bottom w:val="single" w:sz="4" w:space="1" w:color="auto"/>
          <w:right w:val="single" w:sz="4" w:space="4" w:color="auto"/>
        </w:pBdr>
        <w:spacing w:before="0" w:after="100" w:afterAutospacing="1" w:line="240" w:lineRule="auto"/>
        <w:contextualSpacing/>
        <w:jc w:val="both"/>
        <w:rPr>
          <w:rFonts w:cs="Arial"/>
          <w:sz w:val="18"/>
          <w:szCs w:val="18"/>
        </w:rPr>
      </w:pPr>
      <w:r>
        <w:rPr>
          <w:sz w:val="18"/>
          <w:szCs w:val="18"/>
        </w:rPr>
        <w:t>If you object to processing for the purposes of direct advertising, we will no longer process your personal data for these purposes.</w:t>
      </w:r>
    </w:p>
    <w:p w:rsidR="00C42EF4" w:rsidRPr="007263D2" w:rsidRDefault="00C42EF4" w:rsidP="006E69FC">
      <w:pPr>
        <w:pBdr>
          <w:top w:val="single" w:sz="4" w:space="1" w:color="auto"/>
          <w:left w:val="single" w:sz="4" w:space="4" w:color="auto"/>
          <w:bottom w:val="single" w:sz="4" w:space="1" w:color="auto"/>
          <w:right w:val="single" w:sz="4" w:space="4" w:color="auto"/>
        </w:pBdr>
        <w:spacing w:before="0" w:after="100" w:afterAutospacing="1" w:line="240" w:lineRule="auto"/>
        <w:contextualSpacing/>
        <w:jc w:val="both"/>
        <w:rPr>
          <w:rFonts w:cs="Arial"/>
          <w:sz w:val="18"/>
          <w:szCs w:val="18"/>
        </w:rPr>
      </w:pPr>
    </w:p>
    <w:p w:rsidR="00327B12" w:rsidRPr="00327B12" w:rsidRDefault="006E69FC" w:rsidP="00C42EF4">
      <w:pPr>
        <w:pBdr>
          <w:top w:val="single" w:sz="4" w:space="1" w:color="auto"/>
          <w:left w:val="single" w:sz="4" w:space="4" w:color="auto"/>
          <w:bottom w:val="single" w:sz="4" w:space="1" w:color="auto"/>
          <w:right w:val="single" w:sz="4" w:space="4" w:color="auto"/>
        </w:pBdr>
        <w:spacing w:before="0" w:after="100" w:afterAutospacing="1" w:line="240" w:lineRule="auto"/>
        <w:contextualSpacing/>
        <w:jc w:val="both"/>
        <w:rPr>
          <w:rFonts w:cs="Arial"/>
          <w:sz w:val="18"/>
          <w:szCs w:val="18"/>
        </w:rPr>
      </w:pPr>
      <w:r>
        <w:rPr>
          <w:sz w:val="18"/>
          <w:szCs w:val="18"/>
        </w:rPr>
        <w:t>The objection can be made in any form and should preferably be sent to the Controllers specified at Article 1.</w:t>
      </w:r>
    </w:p>
    <w:sectPr w:rsidR="00327B12" w:rsidRPr="00327B12" w:rsidSect="004D6D62">
      <w:headerReference w:type="default" r:id="rId8"/>
      <w:pgSz w:w="11906" w:h="16838"/>
      <w:pgMar w:top="1714" w:right="566"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68" w:rsidRDefault="00353468" w:rsidP="009851DB">
      <w:pPr>
        <w:spacing w:before="0" w:after="0" w:line="240" w:lineRule="auto"/>
      </w:pPr>
      <w:r>
        <w:separator/>
      </w:r>
    </w:p>
  </w:endnote>
  <w:endnote w:type="continuationSeparator" w:id="0">
    <w:p w:rsidR="00353468" w:rsidRDefault="00353468" w:rsidP="00985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68" w:rsidRDefault="00353468" w:rsidP="009851DB">
      <w:pPr>
        <w:spacing w:before="0" w:after="0" w:line="240" w:lineRule="auto"/>
      </w:pPr>
      <w:r>
        <w:separator/>
      </w:r>
    </w:p>
  </w:footnote>
  <w:footnote w:type="continuationSeparator" w:id="0">
    <w:p w:rsidR="00353468" w:rsidRDefault="00353468" w:rsidP="009851D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809"/>
    </w:tblGrid>
    <w:tr w:rsidR="009851DB" w:rsidTr="009851DB">
      <w:tc>
        <w:tcPr>
          <w:tcW w:w="5954" w:type="dxa"/>
        </w:tcPr>
        <w:p w:rsidR="009851DB" w:rsidRDefault="009851DB" w:rsidP="009851DB">
          <w:pPr>
            <w:pStyle w:val="Header"/>
            <w:rPr>
              <w:b/>
              <w:sz w:val="26"/>
              <w:szCs w:val="26"/>
            </w:rPr>
          </w:pPr>
          <w:r>
            <w:rPr>
              <w:b/>
              <w:sz w:val="26"/>
              <w:szCs w:val="26"/>
            </w:rPr>
            <w:t xml:space="preserve">Data Protection Notice in accordance with the  </w:t>
          </w:r>
        </w:p>
        <w:p w:rsidR="009851DB" w:rsidRDefault="009851DB" w:rsidP="009851DB">
          <w:pPr>
            <w:pStyle w:val="Header"/>
            <w:rPr>
              <w:b/>
              <w:sz w:val="26"/>
              <w:szCs w:val="26"/>
            </w:rPr>
          </w:pPr>
          <w:r>
            <w:rPr>
              <w:b/>
              <w:sz w:val="26"/>
              <w:szCs w:val="26"/>
            </w:rPr>
            <w:t>EU General Data Protection Regulation</w:t>
          </w:r>
        </w:p>
        <w:p w:rsidR="00F13FA6" w:rsidRDefault="005D11DF" w:rsidP="009851DB">
          <w:pPr>
            <w:pStyle w:val="Header"/>
          </w:pPr>
          <w:r>
            <w:rPr>
              <w:b/>
              <w:sz w:val="26"/>
              <w:szCs w:val="26"/>
            </w:rPr>
            <w:t xml:space="preserve">for business partners and </w:t>
          </w:r>
          <w:r w:rsidR="002E78E8">
            <w:rPr>
              <w:b/>
              <w:sz w:val="26"/>
              <w:szCs w:val="26"/>
            </w:rPr>
            <w:t>prospects</w:t>
          </w:r>
          <w:r>
            <w:rPr>
              <w:b/>
              <w:sz w:val="26"/>
              <w:szCs w:val="26"/>
            </w:rPr>
            <w:t xml:space="preserve"> or their contact persons</w:t>
          </w:r>
        </w:p>
      </w:tc>
      <w:tc>
        <w:tcPr>
          <w:tcW w:w="4809" w:type="dxa"/>
        </w:tcPr>
        <w:p w:rsidR="009851DB" w:rsidRDefault="003E727B" w:rsidP="009851DB">
          <w:pPr>
            <w:pStyle w:val="Header"/>
            <w:jc w:val="right"/>
          </w:pPr>
          <w:r w:rsidRPr="003E727B">
            <w:rPr>
              <w:noProof/>
              <w:lang w:eastAsia="en-GB"/>
            </w:rPr>
            <w:drawing>
              <wp:inline distT="0" distB="0" distL="0" distR="0" wp14:anchorId="734D7B09" wp14:editId="120A51E1">
                <wp:extent cx="2219325" cy="781050"/>
                <wp:effectExtent l="0" t="0" r="9525" b="0"/>
                <wp:docPr id="4" name="B523350C-C65A-46E5-8C29-CD1171081C53" descr="cid:14C43512-7C97-49DE-A409-F8D85C1DC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523350C-C65A-46E5-8C29-CD1171081C53" descr="cid:14C43512-7C97-49DE-A409-F8D85C1DC5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tc>
    </w:tr>
  </w:tbl>
  <w:sdt>
    <w:sdtPr>
      <w:id w:val="989831592"/>
      <w:docPartObj>
        <w:docPartGallery w:val="Watermarks"/>
        <w:docPartUnique/>
      </w:docPartObj>
    </w:sdtPr>
    <w:sdtEndPr/>
    <w:sdtContent>
      <w:p w:rsidR="009851DB" w:rsidRDefault="00C34405" w:rsidP="009851DB">
        <w:pPr>
          <w:pStyle w:val="Header"/>
          <w:jc w:val="right"/>
        </w:pPr>
        <w:r>
          <w:pict w14:anchorId="1B481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E62"/>
    <w:multiLevelType w:val="hybridMultilevel"/>
    <w:tmpl w:val="9D069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B1327"/>
    <w:multiLevelType w:val="hybridMultilevel"/>
    <w:tmpl w:val="1B587AF0"/>
    <w:lvl w:ilvl="0" w:tplc="B9AC92B8">
      <w:start w:val="1"/>
      <w:numFmt w:val="lowerLetter"/>
      <w:pStyle w:val="Headi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8C3CB5"/>
    <w:multiLevelType w:val="hybridMultilevel"/>
    <w:tmpl w:val="5D62D560"/>
    <w:lvl w:ilvl="0" w:tplc="0407000F">
      <w:start w:val="7"/>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BE04C4F"/>
    <w:multiLevelType w:val="multilevel"/>
    <w:tmpl w:val="6458ED8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994FEA"/>
    <w:multiLevelType w:val="hybridMultilevel"/>
    <w:tmpl w:val="EC6CA1AE"/>
    <w:lvl w:ilvl="0" w:tplc="547CAB08">
      <w:start w:val="4"/>
      <w:numFmt w:val="decimal"/>
      <w:lvlText w:val="%1."/>
      <w:lvlJc w:val="left"/>
      <w:pPr>
        <w:ind w:left="720" w:hanging="360"/>
      </w:pPr>
      <w:rPr>
        <w:rFonts w:cs="Arial"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DA5647"/>
    <w:multiLevelType w:val="hybridMultilevel"/>
    <w:tmpl w:val="BCBC1652"/>
    <w:lvl w:ilvl="0" w:tplc="B4DA96D4">
      <w:start w:val="4"/>
      <w:numFmt w:val="decimal"/>
      <w:lvlText w:val="%1."/>
      <w:lvlJc w:val="left"/>
      <w:pPr>
        <w:ind w:left="360" w:hanging="360"/>
      </w:pPr>
      <w:rPr>
        <w:rFonts w:cs="Arial" w:hint="default"/>
        <w:b/>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62563B"/>
    <w:multiLevelType w:val="hybridMultilevel"/>
    <w:tmpl w:val="85463FCE"/>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E634E2"/>
    <w:multiLevelType w:val="hybridMultilevel"/>
    <w:tmpl w:val="FDDA228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152EDC"/>
    <w:multiLevelType w:val="multilevel"/>
    <w:tmpl w:val="DF2C4BB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82054C"/>
    <w:multiLevelType w:val="hybridMultilevel"/>
    <w:tmpl w:val="25800172"/>
    <w:lvl w:ilvl="0" w:tplc="607AA562">
      <w:start w:val="1"/>
      <w:numFmt w:val="decimal"/>
      <w:pStyle w:val="Heading4"/>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8B1B8E"/>
    <w:multiLevelType w:val="hybridMultilevel"/>
    <w:tmpl w:val="99A6FB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A54CE"/>
    <w:multiLevelType w:val="hybridMultilevel"/>
    <w:tmpl w:val="52C85CEC"/>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602AD3"/>
    <w:multiLevelType w:val="hybridMultilevel"/>
    <w:tmpl w:val="1916E3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7F55F6"/>
    <w:multiLevelType w:val="hybridMultilevel"/>
    <w:tmpl w:val="82C8B6C0"/>
    <w:lvl w:ilvl="0" w:tplc="0407000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AD0C45"/>
    <w:multiLevelType w:val="hybridMultilevel"/>
    <w:tmpl w:val="F1AA98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E5F5634"/>
    <w:multiLevelType w:val="hybridMultilevel"/>
    <w:tmpl w:val="A9326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AE3DDB"/>
    <w:multiLevelType w:val="hybridMultilevel"/>
    <w:tmpl w:val="8BDE2B3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AF0980"/>
    <w:multiLevelType w:val="hybridMultilevel"/>
    <w:tmpl w:val="FD821944"/>
    <w:lvl w:ilvl="0" w:tplc="61EE6362">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546341F"/>
    <w:multiLevelType w:val="hybridMultilevel"/>
    <w:tmpl w:val="989E9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10C4B29"/>
    <w:multiLevelType w:val="hybridMultilevel"/>
    <w:tmpl w:val="D98C6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65AF4522"/>
    <w:multiLevelType w:val="hybridMultilevel"/>
    <w:tmpl w:val="DCFE8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FC2805"/>
    <w:multiLevelType w:val="hybridMultilevel"/>
    <w:tmpl w:val="F6584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21"/>
  </w:num>
  <w:num w:numId="6">
    <w:abstractNumId w:val="10"/>
  </w:num>
  <w:num w:numId="7">
    <w:abstractNumId w:val="11"/>
  </w:num>
  <w:num w:numId="8">
    <w:abstractNumId w:val="7"/>
  </w:num>
  <w:num w:numId="9">
    <w:abstractNumId w:val="12"/>
  </w:num>
  <w:num w:numId="10">
    <w:abstractNumId w:val="4"/>
  </w:num>
  <w:num w:numId="11">
    <w:abstractNumId w:val="16"/>
  </w:num>
  <w:num w:numId="12">
    <w:abstractNumId w:val="2"/>
  </w:num>
  <w:num w:numId="13">
    <w:abstractNumId w:val="6"/>
  </w:num>
  <w:num w:numId="14">
    <w:abstractNumId w:val="19"/>
  </w:num>
  <w:num w:numId="15">
    <w:abstractNumId w:val="18"/>
  </w:num>
  <w:num w:numId="16">
    <w:abstractNumId w:val="5"/>
  </w:num>
  <w:num w:numId="17">
    <w:abstractNumId w:val="17"/>
  </w:num>
  <w:num w:numId="18">
    <w:abstractNumId w:val="15"/>
  </w:num>
  <w:num w:numId="19">
    <w:abstractNumId w:val="20"/>
  </w:num>
  <w:num w:numId="20">
    <w:abstractNumId w:val="0"/>
  </w:num>
  <w:num w:numId="21">
    <w:abstractNumId w:val="13"/>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E04215-BAF6-439A-8289-582AC2DF4FD3}"/>
    <w:docVar w:name="dgnword-eventsink" w:val="491238416"/>
  </w:docVars>
  <w:rsids>
    <w:rsidRoot w:val="002A2977"/>
    <w:rsid w:val="000302CD"/>
    <w:rsid w:val="00042EFC"/>
    <w:rsid w:val="00050A75"/>
    <w:rsid w:val="00054671"/>
    <w:rsid w:val="000834A8"/>
    <w:rsid w:val="000B0C08"/>
    <w:rsid w:val="000B2A3F"/>
    <w:rsid w:val="000E57CC"/>
    <w:rsid w:val="00103595"/>
    <w:rsid w:val="001118B5"/>
    <w:rsid w:val="001146CB"/>
    <w:rsid w:val="00131A0A"/>
    <w:rsid w:val="001D2455"/>
    <w:rsid w:val="001F3BF7"/>
    <w:rsid w:val="00203527"/>
    <w:rsid w:val="002250EA"/>
    <w:rsid w:val="00243A1E"/>
    <w:rsid w:val="0024575D"/>
    <w:rsid w:val="00261DF3"/>
    <w:rsid w:val="00265B4B"/>
    <w:rsid w:val="00267EC6"/>
    <w:rsid w:val="002A2977"/>
    <w:rsid w:val="002A40A5"/>
    <w:rsid w:val="002B6EBA"/>
    <w:rsid w:val="002E78E8"/>
    <w:rsid w:val="00312469"/>
    <w:rsid w:val="003214AD"/>
    <w:rsid w:val="00322155"/>
    <w:rsid w:val="00327B12"/>
    <w:rsid w:val="0034557D"/>
    <w:rsid w:val="00353468"/>
    <w:rsid w:val="003A33EC"/>
    <w:rsid w:val="003B5C61"/>
    <w:rsid w:val="003E1116"/>
    <w:rsid w:val="003E727B"/>
    <w:rsid w:val="00460A44"/>
    <w:rsid w:val="004639F3"/>
    <w:rsid w:val="00472559"/>
    <w:rsid w:val="004967C1"/>
    <w:rsid w:val="004A6697"/>
    <w:rsid w:val="004C3DA6"/>
    <w:rsid w:val="004C47C4"/>
    <w:rsid w:val="004D6D62"/>
    <w:rsid w:val="004D76FC"/>
    <w:rsid w:val="00527A94"/>
    <w:rsid w:val="00536103"/>
    <w:rsid w:val="00555668"/>
    <w:rsid w:val="00586872"/>
    <w:rsid w:val="00590750"/>
    <w:rsid w:val="005931D8"/>
    <w:rsid w:val="005B0D28"/>
    <w:rsid w:val="005B5F24"/>
    <w:rsid w:val="005D11DF"/>
    <w:rsid w:val="005E4493"/>
    <w:rsid w:val="00606D3D"/>
    <w:rsid w:val="00636A63"/>
    <w:rsid w:val="00641384"/>
    <w:rsid w:val="0068235C"/>
    <w:rsid w:val="00683D60"/>
    <w:rsid w:val="006849F1"/>
    <w:rsid w:val="006910EF"/>
    <w:rsid w:val="006C1CB6"/>
    <w:rsid w:val="006E69FC"/>
    <w:rsid w:val="00700F50"/>
    <w:rsid w:val="007263D2"/>
    <w:rsid w:val="0073469E"/>
    <w:rsid w:val="00744B7E"/>
    <w:rsid w:val="00762A2D"/>
    <w:rsid w:val="007A13EB"/>
    <w:rsid w:val="007B48C8"/>
    <w:rsid w:val="007D1A55"/>
    <w:rsid w:val="007D225C"/>
    <w:rsid w:val="007E0E34"/>
    <w:rsid w:val="007F1FC1"/>
    <w:rsid w:val="007F4985"/>
    <w:rsid w:val="0081228D"/>
    <w:rsid w:val="00843EC8"/>
    <w:rsid w:val="0085713D"/>
    <w:rsid w:val="00880B07"/>
    <w:rsid w:val="008F5335"/>
    <w:rsid w:val="00904518"/>
    <w:rsid w:val="00904D15"/>
    <w:rsid w:val="00950EDA"/>
    <w:rsid w:val="00951CF5"/>
    <w:rsid w:val="00961248"/>
    <w:rsid w:val="00961303"/>
    <w:rsid w:val="0097026E"/>
    <w:rsid w:val="00972C3A"/>
    <w:rsid w:val="00981877"/>
    <w:rsid w:val="009851DB"/>
    <w:rsid w:val="009B1780"/>
    <w:rsid w:val="009D7121"/>
    <w:rsid w:val="00A10A0D"/>
    <w:rsid w:val="00A241E4"/>
    <w:rsid w:val="00A4288A"/>
    <w:rsid w:val="00A5323C"/>
    <w:rsid w:val="00AA09C4"/>
    <w:rsid w:val="00AA0F29"/>
    <w:rsid w:val="00AB03C0"/>
    <w:rsid w:val="00AC0E6C"/>
    <w:rsid w:val="00B11958"/>
    <w:rsid w:val="00B14787"/>
    <w:rsid w:val="00B223B9"/>
    <w:rsid w:val="00B230FD"/>
    <w:rsid w:val="00B35512"/>
    <w:rsid w:val="00B624EA"/>
    <w:rsid w:val="00B6768B"/>
    <w:rsid w:val="00B757DD"/>
    <w:rsid w:val="00B766F8"/>
    <w:rsid w:val="00B93AF5"/>
    <w:rsid w:val="00BD421F"/>
    <w:rsid w:val="00BD4D61"/>
    <w:rsid w:val="00C02BF3"/>
    <w:rsid w:val="00C21678"/>
    <w:rsid w:val="00C34405"/>
    <w:rsid w:val="00C34512"/>
    <w:rsid w:val="00C42EF4"/>
    <w:rsid w:val="00C552D5"/>
    <w:rsid w:val="00CA1AC6"/>
    <w:rsid w:val="00CA3FCC"/>
    <w:rsid w:val="00CA50E5"/>
    <w:rsid w:val="00CB7477"/>
    <w:rsid w:val="00CD32D9"/>
    <w:rsid w:val="00CE05FA"/>
    <w:rsid w:val="00CE5C2A"/>
    <w:rsid w:val="00D23764"/>
    <w:rsid w:val="00D87BB3"/>
    <w:rsid w:val="00DA4F63"/>
    <w:rsid w:val="00DB362A"/>
    <w:rsid w:val="00DD34ED"/>
    <w:rsid w:val="00DF0B87"/>
    <w:rsid w:val="00E02953"/>
    <w:rsid w:val="00E123A1"/>
    <w:rsid w:val="00E27FAD"/>
    <w:rsid w:val="00E322B7"/>
    <w:rsid w:val="00E4633D"/>
    <w:rsid w:val="00E60162"/>
    <w:rsid w:val="00E760C7"/>
    <w:rsid w:val="00E77647"/>
    <w:rsid w:val="00E93F8B"/>
    <w:rsid w:val="00EA3824"/>
    <w:rsid w:val="00EA5451"/>
    <w:rsid w:val="00ED6E9F"/>
    <w:rsid w:val="00EE0C3B"/>
    <w:rsid w:val="00EE1C87"/>
    <w:rsid w:val="00F066A0"/>
    <w:rsid w:val="00F0718D"/>
    <w:rsid w:val="00F13FA6"/>
    <w:rsid w:val="00F16CBA"/>
    <w:rsid w:val="00F249BA"/>
    <w:rsid w:val="00F51A9C"/>
    <w:rsid w:val="00F66ACC"/>
    <w:rsid w:val="00F77FE2"/>
    <w:rsid w:val="00F9754B"/>
    <w:rsid w:val="00FA405C"/>
    <w:rsid w:val="00FA6FC5"/>
    <w:rsid w:val="00FB1E34"/>
    <w:rsid w:val="00FE6293"/>
    <w:rsid w:val="00FF30D4"/>
    <w:rsid w:val="00FF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C82D5F-0960-4681-A274-64EB18CC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after="240" w:line="320" w:lineRule="exact"/>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07"/>
    <w:pPr>
      <w:ind w:left="0" w:firstLine="0"/>
    </w:pPr>
    <w:rPr>
      <w:rFonts w:ascii="Arial" w:hAnsi="Arial"/>
    </w:rPr>
  </w:style>
  <w:style w:type="paragraph" w:styleId="Heading1">
    <w:name w:val="heading 1"/>
    <w:basedOn w:val="Normal"/>
    <w:next w:val="Normal"/>
    <w:link w:val="Heading1Char"/>
    <w:autoRedefine/>
    <w:uiPriority w:val="9"/>
    <w:qFormat/>
    <w:rsid w:val="00B624EA"/>
    <w:pPr>
      <w:keepNext/>
      <w:keepLines/>
      <w:numPr>
        <w:numId w:val="2"/>
      </w:numPr>
      <w:ind w:left="360" w:hanging="360"/>
      <w:outlineLvl w:val="0"/>
    </w:pPr>
    <w:rPr>
      <w:rFonts w:eastAsiaTheme="majorEastAsia" w:cstheme="majorBidi"/>
      <w:sz w:val="24"/>
      <w:szCs w:val="32"/>
    </w:rPr>
  </w:style>
  <w:style w:type="paragraph" w:styleId="Heading2">
    <w:name w:val="heading 2"/>
    <w:basedOn w:val="Normal"/>
    <w:next w:val="Normal"/>
    <w:link w:val="Heading2Char"/>
    <w:autoRedefine/>
    <w:uiPriority w:val="9"/>
    <w:unhideWhenUsed/>
    <w:qFormat/>
    <w:rsid w:val="00FF3350"/>
    <w:pPr>
      <w:numPr>
        <w:numId w:val="3"/>
      </w:numPr>
      <w:spacing w:before="360" w:after="120"/>
      <w:ind w:left="0" w:firstLine="0"/>
      <w:outlineLvl w:val="1"/>
    </w:pPr>
    <w:rPr>
      <w:rFonts w:eastAsiaTheme="majorEastAsia" w:cs="Arial"/>
      <w:b/>
      <w:sz w:val="24"/>
      <w:szCs w:val="26"/>
    </w:rPr>
  </w:style>
  <w:style w:type="paragraph" w:styleId="Heading3">
    <w:name w:val="heading 3"/>
    <w:basedOn w:val="Normal"/>
    <w:next w:val="Normal"/>
    <w:link w:val="Heading3Char"/>
    <w:autoRedefine/>
    <w:uiPriority w:val="9"/>
    <w:unhideWhenUsed/>
    <w:qFormat/>
    <w:rsid w:val="00880B07"/>
    <w:pPr>
      <w:keepNext/>
      <w:keepLines/>
      <w:numPr>
        <w:numId w:val="4"/>
      </w:numPr>
      <w:spacing w:after="12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FF3350"/>
    <w:pPr>
      <w:keepNext/>
      <w:keepLines/>
      <w:numPr>
        <w:numId w:val="1"/>
      </w:numPr>
      <w:spacing w:after="120"/>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4EA"/>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FF3350"/>
    <w:rPr>
      <w:rFonts w:ascii="Arial" w:eastAsiaTheme="majorEastAsia" w:hAnsi="Arial" w:cs="Arial"/>
      <w:b/>
      <w:sz w:val="24"/>
      <w:szCs w:val="26"/>
    </w:rPr>
  </w:style>
  <w:style w:type="character" w:customStyle="1" w:styleId="Heading3Char">
    <w:name w:val="Heading 3 Char"/>
    <w:basedOn w:val="DefaultParagraphFont"/>
    <w:link w:val="Heading3"/>
    <w:uiPriority w:val="9"/>
    <w:rsid w:val="00880B07"/>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F3350"/>
    <w:rPr>
      <w:rFonts w:ascii="Arial" w:eastAsiaTheme="majorEastAsia" w:hAnsi="Arial" w:cstheme="majorBidi"/>
      <w:b/>
      <w:iCs/>
      <w:color w:val="000000" w:themeColor="text1"/>
      <w:sz w:val="24"/>
    </w:rPr>
  </w:style>
  <w:style w:type="character" w:styleId="CommentReference">
    <w:name w:val="annotation reference"/>
    <w:basedOn w:val="DefaultParagraphFont"/>
    <w:uiPriority w:val="99"/>
    <w:semiHidden/>
    <w:unhideWhenUsed/>
    <w:rsid w:val="00E4633D"/>
    <w:rPr>
      <w:sz w:val="16"/>
      <w:szCs w:val="16"/>
    </w:rPr>
  </w:style>
  <w:style w:type="paragraph" w:styleId="CommentText">
    <w:name w:val="annotation text"/>
    <w:basedOn w:val="Normal"/>
    <w:link w:val="CommentTextChar"/>
    <w:uiPriority w:val="99"/>
    <w:semiHidden/>
    <w:unhideWhenUsed/>
    <w:rsid w:val="00E4633D"/>
    <w:pPr>
      <w:spacing w:line="240" w:lineRule="auto"/>
    </w:pPr>
    <w:rPr>
      <w:sz w:val="20"/>
      <w:szCs w:val="20"/>
    </w:rPr>
  </w:style>
  <w:style w:type="character" w:customStyle="1" w:styleId="CommentTextChar">
    <w:name w:val="Comment Text Char"/>
    <w:basedOn w:val="DefaultParagraphFont"/>
    <w:link w:val="CommentText"/>
    <w:uiPriority w:val="99"/>
    <w:semiHidden/>
    <w:rsid w:val="00E463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633D"/>
    <w:rPr>
      <w:b/>
      <w:bCs/>
    </w:rPr>
  </w:style>
  <w:style w:type="character" w:customStyle="1" w:styleId="CommentSubjectChar">
    <w:name w:val="Comment Subject Char"/>
    <w:basedOn w:val="CommentTextChar"/>
    <w:link w:val="CommentSubject"/>
    <w:uiPriority w:val="99"/>
    <w:semiHidden/>
    <w:rsid w:val="00E4633D"/>
    <w:rPr>
      <w:rFonts w:ascii="Arial" w:hAnsi="Arial"/>
      <w:b/>
      <w:bCs/>
      <w:sz w:val="20"/>
      <w:szCs w:val="20"/>
    </w:rPr>
  </w:style>
  <w:style w:type="paragraph" w:styleId="BalloonText">
    <w:name w:val="Balloon Text"/>
    <w:basedOn w:val="Normal"/>
    <w:link w:val="BalloonTextChar"/>
    <w:uiPriority w:val="99"/>
    <w:semiHidden/>
    <w:unhideWhenUsed/>
    <w:rsid w:val="00E463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3D"/>
    <w:rPr>
      <w:rFonts w:ascii="Segoe UI" w:hAnsi="Segoe UI" w:cs="Segoe UI"/>
      <w:sz w:val="18"/>
      <w:szCs w:val="18"/>
    </w:rPr>
  </w:style>
  <w:style w:type="paragraph" w:styleId="ListParagraph">
    <w:name w:val="List Paragraph"/>
    <w:basedOn w:val="Normal"/>
    <w:uiPriority w:val="34"/>
    <w:qFormat/>
    <w:rsid w:val="009B1780"/>
    <w:pPr>
      <w:ind w:left="720"/>
      <w:contextualSpacing/>
    </w:pPr>
  </w:style>
  <w:style w:type="paragraph" w:customStyle="1" w:styleId="Default">
    <w:name w:val="Default"/>
    <w:rsid w:val="00EA3824"/>
    <w:pPr>
      <w:widowControl w:val="0"/>
      <w:autoSpaceDE w:val="0"/>
      <w:autoSpaceDN w:val="0"/>
      <w:adjustRightInd w:val="0"/>
      <w:spacing w:before="0" w:after="0" w:line="240" w:lineRule="auto"/>
      <w:ind w:left="0" w:firstLine="0"/>
    </w:pPr>
    <w:rPr>
      <w:rFonts w:ascii="Times New Roman" w:eastAsia="Times New Roman" w:hAnsi="Times New Roman" w:cs="Times New Roman"/>
      <w:color w:val="000000"/>
      <w:sz w:val="24"/>
      <w:szCs w:val="24"/>
      <w:lang w:eastAsia="de-DE"/>
    </w:rPr>
  </w:style>
  <w:style w:type="character" w:styleId="Emphasis">
    <w:name w:val="Emphasis"/>
    <w:basedOn w:val="DefaultParagraphFont"/>
    <w:uiPriority w:val="20"/>
    <w:qFormat/>
    <w:rsid w:val="00AB03C0"/>
    <w:rPr>
      <w:b/>
      <w:bCs/>
      <w:i w:val="0"/>
      <w:iCs w:val="0"/>
    </w:rPr>
  </w:style>
  <w:style w:type="character" w:customStyle="1" w:styleId="st1">
    <w:name w:val="st1"/>
    <w:basedOn w:val="DefaultParagraphFont"/>
    <w:rsid w:val="00AB03C0"/>
  </w:style>
  <w:style w:type="paragraph" w:styleId="Header">
    <w:name w:val="header"/>
    <w:basedOn w:val="Normal"/>
    <w:link w:val="HeaderChar"/>
    <w:uiPriority w:val="99"/>
    <w:unhideWhenUsed/>
    <w:rsid w:val="009851D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851DB"/>
    <w:rPr>
      <w:rFonts w:ascii="Arial" w:hAnsi="Arial"/>
    </w:rPr>
  </w:style>
  <w:style w:type="paragraph" w:styleId="Footer">
    <w:name w:val="footer"/>
    <w:basedOn w:val="Normal"/>
    <w:link w:val="FooterChar"/>
    <w:uiPriority w:val="99"/>
    <w:unhideWhenUsed/>
    <w:rsid w:val="009851D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851DB"/>
    <w:rPr>
      <w:rFonts w:ascii="Arial" w:hAnsi="Arial"/>
    </w:rPr>
  </w:style>
  <w:style w:type="table" w:styleId="TableGrid">
    <w:name w:val="Table Grid"/>
    <w:basedOn w:val="TableNormal"/>
    <w:uiPriority w:val="59"/>
    <w:rsid w:val="009851D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D62"/>
    <w:rPr>
      <w:color w:val="0000FF" w:themeColor="hyperlink"/>
      <w:u w:val="single"/>
    </w:rPr>
  </w:style>
  <w:style w:type="character" w:customStyle="1" w:styleId="UnresolvedMention">
    <w:name w:val="Unresolved Mention"/>
    <w:basedOn w:val="DefaultParagraphFont"/>
    <w:uiPriority w:val="99"/>
    <w:semiHidden/>
    <w:unhideWhenUsed/>
    <w:rsid w:val="004D6D62"/>
    <w:rPr>
      <w:color w:val="808080"/>
      <w:shd w:val="clear" w:color="auto" w:fill="E6E6E6"/>
    </w:rPr>
  </w:style>
  <w:style w:type="paragraph" w:styleId="FootnoteText">
    <w:name w:val="footnote text"/>
    <w:basedOn w:val="Normal"/>
    <w:link w:val="FootnoteTextChar"/>
    <w:uiPriority w:val="99"/>
    <w:semiHidden/>
    <w:unhideWhenUsed/>
    <w:rsid w:val="004A6697"/>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A6697"/>
    <w:rPr>
      <w:sz w:val="20"/>
      <w:szCs w:val="20"/>
    </w:rPr>
  </w:style>
  <w:style w:type="character" w:styleId="FootnoteReference">
    <w:name w:val="footnote reference"/>
    <w:basedOn w:val="DefaultParagraphFont"/>
    <w:uiPriority w:val="99"/>
    <w:semiHidden/>
    <w:unhideWhenUsed/>
    <w:rsid w:val="004A6697"/>
    <w:rPr>
      <w:vertAlign w:val="superscript"/>
    </w:rPr>
  </w:style>
  <w:style w:type="paragraph" w:styleId="Revision">
    <w:name w:val="Revision"/>
    <w:hidden/>
    <w:uiPriority w:val="99"/>
    <w:semiHidden/>
    <w:rsid w:val="00131A0A"/>
    <w:pPr>
      <w:spacing w:before="0" w:after="0" w:line="240" w:lineRule="auto"/>
      <w:ind w:left="0"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652">
      <w:bodyDiv w:val="1"/>
      <w:marLeft w:val="0"/>
      <w:marRight w:val="0"/>
      <w:marTop w:val="0"/>
      <w:marBottom w:val="0"/>
      <w:divBdr>
        <w:top w:val="none" w:sz="0" w:space="0" w:color="auto"/>
        <w:left w:val="none" w:sz="0" w:space="0" w:color="auto"/>
        <w:bottom w:val="none" w:sz="0" w:space="0" w:color="auto"/>
        <w:right w:val="none" w:sz="0" w:space="0" w:color="auto"/>
      </w:divBdr>
    </w:div>
    <w:div w:id="286356173">
      <w:bodyDiv w:val="1"/>
      <w:marLeft w:val="0"/>
      <w:marRight w:val="0"/>
      <w:marTop w:val="0"/>
      <w:marBottom w:val="0"/>
      <w:divBdr>
        <w:top w:val="none" w:sz="0" w:space="0" w:color="auto"/>
        <w:left w:val="none" w:sz="0" w:space="0" w:color="auto"/>
        <w:bottom w:val="none" w:sz="0" w:space="0" w:color="auto"/>
        <w:right w:val="none" w:sz="0" w:space="0" w:color="auto"/>
      </w:divBdr>
    </w:div>
    <w:div w:id="568998545">
      <w:bodyDiv w:val="1"/>
      <w:marLeft w:val="0"/>
      <w:marRight w:val="0"/>
      <w:marTop w:val="0"/>
      <w:marBottom w:val="0"/>
      <w:divBdr>
        <w:top w:val="none" w:sz="0" w:space="0" w:color="auto"/>
        <w:left w:val="none" w:sz="0" w:space="0" w:color="auto"/>
        <w:bottom w:val="none" w:sz="0" w:space="0" w:color="auto"/>
        <w:right w:val="none" w:sz="0" w:space="0" w:color="auto"/>
      </w:divBdr>
    </w:div>
    <w:div w:id="878662510">
      <w:bodyDiv w:val="1"/>
      <w:marLeft w:val="0"/>
      <w:marRight w:val="0"/>
      <w:marTop w:val="0"/>
      <w:marBottom w:val="0"/>
      <w:divBdr>
        <w:top w:val="none" w:sz="0" w:space="0" w:color="auto"/>
        <w:left w:val="none" w:sz="0" w:space="0" w:color="auto"/>
        <w:bottom w:val="none" w:sz="0" w:space="0" w:color="auto"/>
        <w:right w:val="none" w:sz="0" w:space="0" w:color="auto"/>
      </w:divBdr>
    </w:div>
    <w:div w:id="1001465370">
      <w:bodyDiv w:val="1"/>
      <w:marLeft w:val="0"/>
      <w:marRight w:val="0"/>
      <w:marTop w:val="0"/>
      <w:marBottom w:val="0"/>
      <w:divBdr>
        <w:top w:val="none" w:sz="0" w:space="0" w:color="auto"/>
        <w:left w:val="none" w:sz="0" w:space="0" w:color="auto"/>
        <w:bottom w:val="none" w:sz="0" w:space="0" w:color="auto"/>
        <w:right w:val="none" w:sz="0" w:space="0" w:color="auto"/>
      </w:divBdr>
    </w:div>
    <w:div w:id="1236745111">
      <w:bodyDiv w:val="1"/>
      <w:marLeft w:val="0"/>
      <w:marRight w:val="0"/>
      <w:marTop w:val="0"/>
      <w:marBottom w:val="0"/>
      <w:divBdr>
        <w:top w:val="none" w:sz="0" w:space="0" w:color="auto"/>
        <w:left w:val="none" w:sz="0" w:space="0" w:color="auto"/>
        <w:bottom w:val="none" w:sz="0" w:space="0" w:color="auto"/>
        <w:right w:val="none" w:sz="0" w:space="0" w:color="auto"/>
      </w:divBdr>
    </w:div>
    <w:div w:id="1596746762">
      <w:bodyDiv w:val="1"/>
      <w:marLeft w:val="0"/>
      <w:marRight w:val="0"/>
      <w:marTop w:val="0"/>
      <w:marBottom w:val="0"/>
      <w:divBdr>
        <w:top w:val="none" w:sz="0" w:space="0" w:color="auto"/>
        <w:left w:val="none" w:sz="0" w:space="0" w:color="auto"/>
        <w:bottom w:val="none" w:sz="0" w:space="0" w:color="auto"/>
        <w:right w:val="none" w:sz="0" w:space="0" w:color="auto"/>
      </w:divBdr>
    </w:div>
    <w:div w:id="1614753097">
      <w:bodyDiv w:val="1"/>
      <w:marLeft w:val="0"/>
      <w:marRight w:val="0"/>
      <w:marTop w:val="0"/>
      <w:marBottom w:val="0"/>
      <w:divBdr>
        <w:top w:val="none" w:sz="0" w:space="0" w:color="auto"/>
        <w:left w:val="none" w:sz="0" w:space="0" w:color="auto"/>
        <w:bottom w:val="none" w:sz="0" w:space="0" w:color="auto"/>
        <w:right w:val="none" w:sz="0" w:space="0" w:color="auto"/>
      </w:divBdr>
    </w:div>
    <w:div w:id="1972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4325-E679-4C96-A6FE-27C5D635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8254</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Behder, Michaela (SZAG/PS)</dc:creator>
  <cp:keywords/>
  <dc:description/>
  <cp:lastModifiedBy>Amanda Mohr</cp:lastModifiedBy>
  <cp:revision>2</cp:revision>
  <cp:lastPrinted>2018-05-23T14:27:00Z</cp:lastPrinted>
  <dcterms:created xsi:type="dcterms:W3CDTF">2019-01-08T09:30:00Z</dcterms:created>
  <dcterms:modified xsi:type="dcterms:W3CDTF">2019-01-08T09:30:00Z</dcterms:modified>
</cp:coreProperties>
</file>