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FF" w:rsidRPr="00F605FF" w:rsidRDefault="00F605FF" w:rsidP="00F605FF">
      <w:pPr>
        <w:shd w:val="clear" w:color="auto" w:fill="FFFFFF"/>
        <w:spacing w:before="100" w:beforeAutospacing="1" w:after="100" w:afterAutospacing="1" w:line="240" w:lineRule="auto"/>
        <w:outlineLvl w:val="0"/>
        <w:rPr>
          <w:rFonts w:ascii="Verdana" w:eastAsia="Times New Roman" w:hAnsi="Verdana" w:cs="Times New Roman"/>
          <w:color w:val="5E5E5E"/>
          <w:kern w:val="36"/>
          <w:sz w:val="35"/>
          <w:szCs w:val="35"/>
        </w:rPr>
      </w:pPr>
      <w:r>
        <w:rPr>
          <w:rFonts w:ascii="Verdana" w:hAnsi="Verdana"/>
          <w:color w:val="5E5E5E"/>
          <w:sz w:val="35"/>
          <w:szCs w:val="35"/>
        </w:rPr>
        <w:t>Data Protection</w:t>
      </w:r>
    </w:p>
    <w:p w:rsidR="00F605FF" w:rsidRPr="00F605FF" w:rsidRDefault="00F605FF" w:rsidP="00F605FF">
      <w:pPr>
        <w:shd w:val="clear" w:color="auto" w:fill="FFFFFF"/>
        <w:spacing w:after="0" w:line="330" w:lineRule="atLeast"/>
        <w:rPr>
          <w:rFonts w:ascii="Verdana" w:eastAsia="Times New Roman" w:hAnsi="Verdana" w:cs="Times New Roman"/>
          <w:color w:val="5E5E5E"/>
          <w:sz w:val="18"/>
          <w:szCs w:val="18"/>
        </w:rPr>
      </w:pPr>
      <w:r>
        <w:rPr>
          <w:rFonts w:ascii="Verdana" w:hAnsi="Verdana"/>
          <w:color w:val="5E5E5E"/>
          <w:sz w:val="18"/>
          <w:szCs w:val="18"/>
        </w:rPr>
        <w:t>Salzgitter Mannesmann Handel GmbH welcomes your interest in our company and your visit to our website. The protection of your personal data is an important issue for us in this connection. We would therefore like to set out the following information</w:t>
      </w:r>
      <w:bookmarkStart w:id="0" w:name="_GoBack"/>
      <w:bookmarkEnd w:id="0"/>
      <w:r>
        <w:rPr>
          <w:rFonts w:ascii="Verdana" w:hAnsi="Verdana"/>
          <w:color w:val="5E5E5E"/>
          <w:sz w:val="18"/>
          <w:szCs w:val="18"/>
        </w:rPr>
        <w:t xml:space="preserve"> on the collection and processing of your personal data on our website. Further, this Data Protection Policy will inform you of the rights that you have as User. </w:t>
      </w:r>
      <w:r>
        <w:rPr>
          <w:rFonts w:ascii="Verdana" w:hAnsi="Verdana"/>
          <w:color w:val="5E5E5E"/>
          <w:sz w:val="18"/>
          <w:szCs w:val="18"/>
        </w:rPr>
        <w:br/>
      </w:r>
      <w:r>
        <w:rPr>
          <w:rFonts w:ascii="Verdana" w:hAnsi="Verdana"/>
          <w:color w:val="5E5E5E"/>
          <w:sz w:val="18"/>
          <w:szCs w:val="18"/>
        </w:rPr>
        <w:br/>
        <w:t>It is possible to use our website without providing any personal data. To the extent that personal data is collected on our websites, this is done on a voluntary basis. Such data will not be forwarded to third parties without your express consent.</w:t>
      </w:r>
      <w:r>
        <w:rPr>
          <w:rFonts w:ascii="Verdana" w:hAnsi="Verdana"/>
          <w:color w:val="5E5E5E"/>
          <w:sz w:val="18"/>
          <w:szCs w:val="18"/>
        </w:rPr>
        <w:br/>
      </w:r>
      <w:r>
        <w:rPr>
          <w:rFonts w:ascii="Verdana" w:hAnsi="Verdana"/>
          <w:color w:val="5E5E5E"/>
          <w:sz w:val="18"/>
          <w:szCs w:val="18"/>
        </w:rPr>
        <w:br/>
      </w:r>
    </w:p>
    <w:p w:rsidR="00F605FF" w:rsidRDefault="00F605FF" w:rsidP="00F605FF">
      <w:pPr>
        <w:shd w:val="clear" w:color="auto" w:fill="FFFFFF"/>
        <w:spacing w:after="100" w:afterAutospacing="1" w:line="330" w:lineRule="atLeast"/>
        <w:rPr>
          <w:rFonts w:ascii="Verdana" w:eastAsia="Times New Roman" w:hAnsi="Verdana" w:cs="Times New Roman"/>
          <w:color w:val="5E5E5E"/>
          <w:sz w:val="18"/>
          <w:szCs w:val="18"/>
        </w:rPr>
      </w:pPr>
      <w:r>
        <w:rPr>
          <w:rFonts w:ascii="Verdana" w:hAnsi="Verdana"/>
          <w:b/>
          <w:bCs/>
          <w:color w:val="5E5E5E"/>
          <w:sz w:val="18"/>
          <w:szCs w:val="18"/>
        </w:rPr>
        <w:t>Data collection</w:t>
      </w:r>
      <w:r>
        <w:rPr>
          <w:rFonts w:ascii="Verdana" w:hAnsi="Verdana"/>
          <w:color w:val="5E5E5E"/>
          <w:sz w:val="18"/>
          <w:szCs w:val="18"/>
        </w:rPr>
        <w:br/>
      </w:r>
      <w:r>
        <w:rPr>
          <w:rFonts w:ascii="Verdana" w:hAnsi="Verdana"/>
          <w:color w:val="5E5E5E"/>
          <w:sz w:val="18"/>
          <w:szCs w:val="18"/>
        </w:rPr>
        <w:br/>
        <w:t>Server log files </w:t>
      </w:r>
      <w:r>
        <w:rPr>
          <w:rFonts w:ascii="Verdana" w:hAnsi="Verdana"/>
          <w:color w:val="5E5E5E"/>
          <w:sz w:val="18"/>
          <w:szCs w:val="18"/>
        </w:rPr>
        <w:br/>
      </w:r>
      <w:r>
        <w:rPr>
          <w:rFonts w:ascii="Verdana" w:hAnsi="Verdana"/>
          <w:color w:val="5E5E5E"/>
          <w:sz w:val="18"/>
          <w:szCs w:val="18"/>
        </w:rPr>
        <w:br/>
        <w:t>Each time a user accesses our website and each time a file is downloaded, data evidencing these operations is temporarily stored in a log file. The data stored is exclusively evaluated for internal statistical purposes, to make continuous improvements to the content we offer on the internet. No personal data is utilized. Specifically, for each access a data set is stored, which contains, in particular, the following data:</w:t>
      </w:r>
      <w:r>
        <w:rPr>
          <w:rFonts w:ascii="Verdana" w:hAnsi="Verdana"/>
          <w:color w:val="5E5E5E"/>
          <w:sz w:val="18"/>
          <w:szCs w:val="18"/>
        </w:rPr>
        <w:br/>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IP address used </w:t>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operating system used </w:t>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browser used </w:t>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time of access </w:t>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the websites which you visit from our site</w:t>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the website from which you visit our site (if transmitted) </w:t>
      </w:r>
      <w:r>
        <w:rPr>
          <w:rFonts w:ascii="Verdana" w:hAnsi="Verdana"/>
          <w:color w:val="5E5E5E"/>
          <w:sz w:val="18"/>
          <w:szCs w:val="18"/>
        </w:rPr>
        <w:br/>
      </w:r>
      <w:r>
        <w:rPr>
          <w:rFonts w:ascii="Arial" w:hAnsi="Arial"/>
          <w:color w:val="5E5E5E"/>
          <w:sz w:val="18"/>
          <w:szCs w:val="18"/>
        </w:rPr>
        <w:t>■</w:t>
      </w:r>
      <w:r>
        <w:rPr>
          <w:rFonts w:ascii="Verdana" w:hAnsi="Verdana"/>
          <w:color w:val="5E5E5E"/>
          <w:sz w:val="18"/>
          <w:szCs w:val="18"/>
        </w:rPr>
        <w:t xml:space="preserve"> the amount of data transmitted</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Cookies </w:t>
      </w:r>
      <w:r>
        <w:rPr>
          <w:rFonts w:ascii="Verdana" w:hAnsi="Verdana"/>
          <w:color w:val="5E5E5E"/>
          <w:sz w:val="18"/>
          <w:szCs w:val="18"/>
        </w:rPr>
        <w:br/>
      </w:r>
      <w:r>
        <w:rPr>
          <w:rFonts w:ascii="Verdana" w:hAnsi="Verdana"/>
          <w:color w:val="5E5E5E"/>
          <w:sz w:val="18"/>
          <w:szCs w:val="18"/>
        </w:rPr>
        <w:br/>
        <w:t>Our website uses cookies. These are small text files, filed on your terminal with the help of the browser. They cause no harm. We use cookies to structure our offer in a more user-friendly manner. Cookies remain stored on your terminal until their term expires or until you delete them. They enable us to recognize your browser on the next visit. </w:t>
      </w:r>
      <w:r>
        <w:rPr>
          <w:rFonts w:ascii="Verdana" w:hAnsi="Verdana"/>
          <w:color w:val="5E5E5E"/>
          <w:sz w:val="18"/>
          <w:szCs w:val="18"/>
        </w:rPr>
        <w:br/>
      </w:r>
      <w:r>
        <w:rPr>
          <w:rFonts w:ascii="Verdana" w:hAnsi="Verdana"/>
          <w:color w:val="5E5E5E"/>
          <w:sz w:val="18"/>
          <w:szCs w:val="18"/>
        </w:rPr>
        <w:br/>
        <w:t>If this is not desired, you can set your browser so that it alerts you each time cookies appear and you can allow these in each individual case. If you deactivate cookies, the functionality of our website may be restricted.</w:t>
      </w:r>
      <w:r>
        <w:rPr>
          <w:rFonts w:ascii="Verdana" w:hAnsi="Verdana"/>
          <w:color w:val="5E5E5E"/>
          <w:sz w:val="18"/>
          <w:szCs w:val="18"/>
        </w:rPr>
        <w:br/>
      </w:r>
      <w:r>
        <w:rPr>
          <w:rFonts w:ascii="Verdana" w:hAnsi="Verdana"/>
          <w:color w:val="5E5E5E"/>
          <w:sz w:val="18"/>
          <w:szCs w:val="18"/>
        </w:rPr>
        <w:lastRenderedPageBreak/>
        <w:br/>
      </w:r>
      <w:r>
        <w:rPr>
          <w:rFonts w:ascii="Verdana" w:hAnsi="Verdana"/>
          <w:color w:val="5E5E5E"/>
          <w:sz w:val="18"/>
          <w:szCs w:val="18"/>
        </w:rPr>
        <w:br/>
        <w:t>Web Analyses</w:t>
      </w:r>
      <w:r>
        <w:rPr>
          <w:rFonts w:ascii="Verdana" w:hAnsi="Verdana"/>
          <w:color w:val="5E5E5E"/>
          <w:sz w:val="18"/>
          <w:szCs w:val="18"/>
        </w:rPr>
        <w:br/>
      </w:r>
      <w:r>
        <w:rPr>
          <w:rFonts w:ascii="Verdana" w:hAnsi="Verdana"/>
          <w:color w:val="5E5E5E"/>
          <w:sz w:val="18"/>
          <w:szCs w:val="18"/>
        </w:rPr>
        <w:br/>
        <w:t>Our website uses the web analysis tool, Siteimprove, from Siteimprove GmbH with registered office in Berlin and servers in Germany and Denmark. For this, information from cookies and server log files are used, transferred to the Siteimprove server and processed there, to evaluate use of the website and to compile reports on website activities for us. We have concluded a corresponding processing agreement with Siteimprove. </w:t>
      </w:r>
      <w:r>
        <w:rPr>
          <w:rFonts w:ascii="Verdana" w:hAnsi="Verdana"/>
          <w:color w:val="5E5E5E"/>
          <w:sz w:val="18"/>
          <w:szCs w:val="18"/>
        </w:rPr>
        <w:br/>
      </w:r>
      <w:r>
        <w:rPr>
          <w:rFonts w:ascii="Verdana" w:hAnsi="Verdana"/>
          <w:color w:val="5E5E5E"/>
          <w:sz w:val="18"/>
          <w:szCs w:val="18"/>
        </w:rPr>
        <w:br/>
        <w:t>You can prevent capture by Siteimprove by clicking on the following link. This will install an opt-out cookie, which will prevent future capture of your data when visiting our website. </w:t>
      </w:r>
      <w:r>
        <w:rPr>
          <w:rFonts w:ascii="Verdana" w:hAnsi="Verdana"/>
          <w:color w:val="5E5E5E"/>
          <w:sz w:val="18"/>
          <w:szCs w:val="18"/>
        </w:rPr>
        <w:br/>
      </w:r>
      <w:r>
        <w:rPr>
          <w:rFonts w:ascii="Verdana" w:hAnsi="Verdana"/>
          <w:color w:val="5E5E5E"/>
          <w:sz w:val="18"/>
          <w:szCs w:val="18"/>
        </w:rPr>
        <w:br/>
        <w:t>The “do not track” function of your browser is activated.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Contact forms</w:t>
      </w:r>
      <w:r>
        <w:rPr>
          <w:rFonts w:ascii="Verdana" w:hAnsi="Verdana"/>
          <w:color w:val="5E5E5E"/>
          <w:sz w:val="18"/>
          <w:szCs w:val="18"/>
        </w:rPr>
        <w:br/>
      </w:r>
      <w:r>
        <w:rPr>
          <w:rFonts w:ascii="Verdana" w:hAnsi="Verdana"/>
          <w:color w:val="5E5E5E"/>
          <w:sz w:val="18"/>
          <w:szCs w:val="18"/>
        </w:rPr>
        <w:br/>
        <w:t>Contact data will be collected from you, if you use our contact form for a message or inquiry, if you send an order to us using the online order form on our website or send us an online application. Your information will only be collected to the extent required and exclusively for the fulfilment of the specified purpose.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YouTube</w:t>
      </w:r>
      <w:r>
        <w:rPr>
          <w:rFonts w:ascii="Verdana" w:hAnsi="Verdana"/>
          <w:color w:val="5E5E5E"/>
          <w:sz w:val="18"/>
          <w:szCs w:val="18"/>
        </w:rPr>
        <w:br/>
      </w:r>
      <w:r>
        <w:rPr>
          <w:rFonts w:ascii="Verdana" w:hAnsi="Verdana"/>
          <w:color w:val="5E5E5E"/>
          <w:sz w:val="18"/>
          <w:szCs w:val="18"/>
        </w:rPr>
        <w:br/>
        <w:t>We have integrated YouTube videos on our website, which are stored on www.youtube.com and are directly playable from our website. </w:t>
      </w:r>
      <w:r>
        <w:rPr>
          <w:rFonts w:ascii="Verdana" w:hAnsi="Verdana"/>
          <w:color w:val="5E5E5E"/>
          <w:sz w:val="18"/>
          <w:szCs w:val="18"/>
        </w:rPr>
        <w:br/>
      </w:r>
      <w:r>
        <w:rPr>
          <w:rFonts w:ascii="Verdana" w:hAnsi="Verdana"/>
          <w:color w:val="5E5E5E"/>
          <w:sz w:val="18"/>
          <w:szCs w:val="18"/>
        </w:rPr>
        <w:br/>
        <w:t>These are all integrated in “enhanced data protection mode”, i.e.</w:t>
      </w:r>
      <w:r>
        <w:rPr>
          <w:rFonts w:ascii="Arial" w:hAnsi="Arial"/>
          <w:color w:val="5E5E5E"/>
          <w:sz w:val="18"/>
          <w:szCs w:val="18"/>
        </w:rPr>
        <w:t> </w:t>
      </w:r>
      <w:r>
        <w:rPr>
          <w:rFonts w:ascii="Verdana" w:hAnsi="Verdana"/>
          <w:color w:val="5E5E5E"/>
          <w:sz w:val="18"/>
          <w:szCs w:val="18"/>
        </w:rPr>
        <w:t>no data relating to you as User is transmitted to YouTube if you do not play the videos. Only if you play the videos is data transmitted to the YouTube server. If you are simultaneously logged-in to YouTube, this information will be assigned to your YouTube member account. You can prevent this by logging out of your member account before you visit our website. </w:t>
      </w:r>
      <w:r>
        <w:rPr>
          <w:rFonts w:ascii="Verdana" w:hAnsi="Verdana"/>
          <w:color w:val="5E5E5E"/>
          <w:sz w:val="18"/>
          <w:szCs w:val="18"/>
        </w:rPr>
        <w:br/>
      </w:r>
      <w:r>
        <w:rPr>
          <w:rFonts w:ascii="Verdana" w:hAnsi="Verdana"/>
          <w:color w:val="5E5E5E"/>
          <w:sz w:val="18"/>
          <w:szCs w:val="18"/>
        </w:rPr>
        <w:br/>
        <w:t>YouTube is operated by YouTube LLC with principal place of business at 901 Cherry Avenue, San Bruno, CA 94066, USA. YouTube is represented by Google Inc. with headquarters at 1600 Amphitheatre Parkway, Mountain View, CA 94043, USA. Further information on the handling of user data by YouTube (Google) is available at http://www.google.de/intl/de/policies/privacy/.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Links</w:t>
      </w:r>
      <w:r>
        <w:rPr>
          <w:rFonts w:ascii="Verdana" w:hAnsi="Verdana"/>
          <w:color w:val="5E5E5E"/>
          <w:sz w:val="18"/>
          <w:szCs w:val="18"/>
        </w:rPr>
        <w:br/>
      </w:r>
      <w:r>
        <w:rPr>
          <w:rFonts w:ascii="Verdana" w:hAnsi="Verdana"/>
          <w:color w:val="5E5E5E"/>
          <w:sz w:val="18"/>
          <w:szCs w:val="18"/>
        </w:rPr>
        <w:br/>
        <w:t>Our website consists partly of links to other websites. We take all reasonable care to check these links. The company is not responsible for the content and safeguarding of data protection on linked websites.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r>
      <w:r>
        <w:rPr>
          <w:rFonts w:ascii="Verdana" w:hAnsi="Verdana"/>
          <w:b/>
          <w:bCs/>
          <w:color w:val="5E5E5E"/>
          <w:sz w:val="18"/>
          <w:szCs w:val="18"/>
        </w:rPr>
        <w:t>Further information according to GDPR</w:t>
      </w:r>
      <w:r>
        <w:rPr>
          <w:rFonts w:ascii="Verdana" w:hAnsi="Verdana"/>
          <w:color w:val="5E5E5E"/>
          <w:sz w:val="18"/>
          <w:szCs w:val="18"/>
        </w:rPr>
        <w:br/>
      </w:r>
      <w:r>
        <w:rPr>
          <w:rFonts w:ascii="Verdana" w:hAnsi="Verdana"/>
          <w:color w:val="5E5E5E"/>
          <w:sz w:val="18"/>
          <w:szCs w:val="18"/>
        </w:rPr>
        <w:br/>
        <w:t>Data deletion </w:t>
      </w:r>
      <w:r>
        <w:rPr>
          <w:rFonts w:ascii="Verdana" w:hAnsi="Verdana"/>
          <w:color w:val="5E5E5E"/>
          <w:sz w:val="18"/>
          <w:szCs w:val="18"/>
        </w:rPr>
        <w:br/>
      </w:r>
      <w:r>
        <w:rPr>
          <w:rFonts w:ascii="Verdana" w:hAnsi="Verdana"/>
          <w:color w:val="5E5E5E"/>
          <w:sz w:val="18"/>
          <w:szCs w:val="18"/>
        </w:rPr>
        <w:br/>
        <w:t>To the extent that we have stored your personal data, we process this only for the period required to achieve the storage purpose or insofar as required by law. </w:t>
      </w:r>
      <w:r>
        <w:rPr>
          <w:rFonts w:ascii="Verdana" w:hAnsi="Verdana"/>
          <w:color w:val="5E5E5E"/>
          <w:sz w:val="18"/>
          <w:szCs w:val="18"/>
        </w:rPr>
        <w:br/>
      </w:r>
      <w:r>
        <w:rPr>
          <w:rFonts w:ascii="Verdana" w:hAnsi="Verdana"/>
          <w:color w:val="5E5E5E"/>
          <w:sz w:val="18"/>
          <w:szCs w:val="18"/>
        </w:rPr>
        <w:br/>
        <w:t>Where the storage purpose ceases to exist or where a legally-prescribed storage period expires, the personal data will be routinely blocked or deleted in compliance with legal provisions.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No forwarding of data</w:t>
      </w:r>
      <w:r>
        <w:rPr>
          <w:rFonts w:ascii="Verdana" w:hAnsi="Verdana"/>
          <w:color w:val="5E5E5E"/>
          <w:sz w:val="18"/>
          <w:szCs w:val="18"/>
        </w:rPr>
        <w:br/>
      </w:r>
      <w:r>
        <w:rPr>
          <w:rFonts w:ascii="Verdana" w:hAnsi="Verdana"/>
          <w:color w:val="5E5E5E"/>
          <w:sz w:val="18"/>
          <w:szCs w:val="18"/>
        </w:rPr>
        <w:br/>
        <w:t>There is no forwarding of personal data, unless, in the individual case, a legal obligation exists.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Rights of data subjects</w:t>
      </w:r>
      <w:r>
        <w:rPr>
          <w:rFonts w:ascii="Verdana" w:hAnsi="Verdana"/>
          <w:color w:val="5E5E5E"/>
          <w:sz w:val="18"/>
          <w:szCs w:val="18"/>
        </w:rPr>
        <w:br/>
      </w:r>
      <w:r>
        <w:rPr>
          <w:rFonts w:ascii="Verdana" w:hAnsi="Verdana"/>
          <w:color w:val="5E5E5E"/>
          <w:sz w:val="18"/>
          <w:szCs w:val="18"/>
        </w:rPr>
        <w:br/>
        <w:t>Each data subject has the right to information according to Art. 15 GDPR. Insofar as we process personal data from you, you have the right to correction according to Art. 16 GDPR, the right to deletion  according to Art. 17 GDPR, the right to restriction of processing according to Art. 18 GDPR, the right to object  under Art. 21 GDPR, and the right to data portability under Art. 20 GDPR. For the right to information and the right to deletion, the restrictions of §§ 34 and 35 Data Protection Act apply. Further, there is a right of complaint to the competent data protection supervisory authority (Art. 77 GDPR in conjunction with § 19 Data Protection Act).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r>
    </w:p>
    <w:p w:rsidR="00AD4240" w:rsidRDefault="00F605FF" w:rsidP="00F605FF">
      <w:pPr>
        <w:shd w:val="clear" w:color="auto" w:fill="FFFFFF"/>
        <w:spacing w:after="100" w:afterAutospacing="1" w:line="330" w:lineRule="atLeast"/>
        <w:rPr>
          <w:rFonts w:ascii="Verdana" w:hAnsi="Verdana"/>
          <w:color w:val="5E5E5E"/>
          <w:sz w:val="18"/>
          <w:szCs w:val="18"/>
        </w:rPr>
      </w:pPr>
      <w:r>
        <w:rPr>
          <w:rFonts w:ascii="Verdana" w:hAnsi="Verdana"/>
          <w:color w:val="5E5E5E"/>
          <w:sz w:val="18"/>
          <w:szCs w:val="18"/>
        </w:rPr>
        <w:t>Legal basis of processing</w:t>
      </w:r>
      <w:r>
        <w:rPr>
          <w:rFonts w:ascii="Verdana" w:hAnsi="Verdana"/>
          <w:color w:val="5E5E5E"/>
          <w:sz w:val="18"/>
          <w:szCs w:val="18"/>
        </w:rPr>
        <w:br/>
      </w:r>
      <w:r>
        <w:rPr>
          <w:rFonts w:ascii="Verdana" w:hAnsi="Verdana"/>
          <w:color w:val="5E5E5E"/>
          <w:sz w:val="18"/>
          <w:szCs w:val="18"/>
        </w:rPr>
        <w:br/>
        <w:t>The processing of personal data in connection with the use of contact or order forms is carried out for performance of a contract or to implement pre-contractual measures on the basis of Art. 6 para. 1b GDPR. </w:t>
      </w:r>
      <w:r>
        <w:rPr>
          <w:rFonts w:ascii="Verdana" w:hAnsi="Verdana"/>
          <w:color w:val="5E5E5E"/>
          <w:sz w:val="18"/>
          <w:szCs w:val="18"/>
        </w:rPr>
        <w:br/>
        <w:t>Where our company is subject to a legal obligation which requires personal data processing, the processing is based on Art. 6 para. 1c GDPR. </w:t>
      </w:r>
      <w:r>
        <w:rPr>
          <w:rFonts w:ascii="Verdana" w:hAnsi="Verdana"/>
          <w:color w:val="5E5E5E"/>
          <w:sz w:val="18"/>
          <w:szCs w:val="18"/>
        </w:rPr>
        <w:br/>
        <w:t>Besides this, processing operations can be based on Art. 6 para. 1f GDPR, whereby processing is required to safeguard a legitimate interest of our company or of a third party, insofar as the interest, fundamental rights and freedoms of the data subject do not outweigh this.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t>Obligation to provide personal data</w:t>
      </w:r>
      <w:r>
        <w:rPr>
          <w:rFonts w:ascii="Verdana" w:hAnsi="Verdana"/>
          <w:color w:val="5E5E5E"/>
          <w:sz w:val="18"/>
          <w:szCs w:val="18"/>
        </w:rPr>
        <w:br/>
      </w:r>
      <w:r>
        <w:rPr>
          <w:rFonts w:ascii="Verdana" w:hAnsi="Verdana"/>
          <w:color w:val="5E5E5E"/>
          <w:sz w:val="18"/>
          <w:szCs w:val="18"/>
        </w:rPr>
        <w:br/>
        <w:t>There is fundamentally no obligation to provide personal data in the context of a website visit. Contractual regulations may produce a different result, as personal data is also frequently required for implementation of a contract. </w:t>
      </w:r>
      <w:r>
        <w:rPr>
          <w:rFonts w:ascii="Verdana" w:hAnsi="Verdana"/>
          <w:color w:val="5E5E5E"/>
          <w:sz w:val="18"/>
          <w:szCs w:val="18"/>
        </w:rPr>
        <w:br/>
      </w:r>
      <w:r>
        <w:rPr>
          <w:rFonts w:ascii="Verdana" w:hAnsi="Verdana"/>
          <w:color w:val="5E5E5E"/>
          <w:sz w:val="18"/>
          <w:szCs w:val="18"/>
        </w:rPr>
        <w:br/>
        <w:t>Amendment of Data Protection Policy</w:t>
      </w:r>
      <w:r>
        <w:rPr>
          <w:rFonts w:ascii="Verdana" w:hAnsi="Verdana"/>
          <w:color w:val="5E5E5E"/>
          <w:sz w:val="18"/>
          <w:szCs w:val="18"/>
        </w:rPr>
        <w:br/>
      </w:r>
      <w:r>
        <w:rPr>
          <w:rFonts w:ascii="Verdana" w:hAnsi="Verdana"/>
          <w:color w:val="5E5E5E"/>
          <w:sz w:val="18"/>
          <w:szCs w:val="18"/>
        </w:rPr>
        <w:br/>
        <w:t>As the internet continues to develop, the Data Protection Policy may need to be adapted periodically. Checking the Data Protection Policy regularly makes it possible for you to keep informed of any changes. </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r>
      <w:r>
        <w:rPr>
          <w:rFonts w:ascii="Verdana" w:hAnsi="Verdana"/>
          <w:b/>
          <w:bCs/>
          <w:color w:val="5E5E5E"/>
          <w:sz w:val="18"/>
          <w:szCs w:val="18"/>
        </w:rPr>
        <w:t>Contact</w:t>
      </w:r>
      <w:r>
        <w:rPr>
          <w:rFonts w:ascii="Verdana" w:hAnsi="Verdana"/>
          <w:color w:val="5E5E5E"/>
          <w:sz w:val="18"/>
          <w:szCs w:val="18"/>
        </w:rPr>
        <w:br/>
      </w:r>
      <w:r>
        <w:rPr>
          <w:rFonts w:ascii="Verdana" w:hAnsi="Verdana"/>
          <w:color w:val="5E5E5E"/>
          <w:sz w:val="18"/>
          <w:szCs w:val="18"/>
        </w:rPr>
        <w:br/>
      </w:r>
      <w:r w:rsidR="00AD4240">
        <w:rPr>
          <w:rFonts w:ascii="Verdana" w:hAnsi="Verdana"/>
          <w:color w:val="5E5E5E"/>
          <w:sz w:val="18"/>
          <w:szCs w:val="18"/>
        </w:rPr>
        <w:t>Salzgitter Mannesmann (UK) Limited</w:t>
      </w:r>
    </w:p>
    <w:p w:rsidR="00AD4240" w:rsidRDefault="00AD4240" w:rsidP="00AD4240">
      <w:pPr>
        <w:shd w:val="clear" w:color="auto" w:fill="FFFFFF"/>
        <w:spacing w:after="0" w:line="330" w:lineRule="atLeast"/>
        <w:rPr>
          <w:rFonts w:ascii="Verdana" w:hAnsi="Verdana"/>
          <w:color w:val="5E5E5E"/>
          <w:sz w:val="18"/>
          <w:szCs w:val="18"/>
        </w:rPr>
      </w:pPr>
      <w:r>
        <w:rPr>
          <w:rFonts w:ascii="Verdana" w:hAnsi="Verdana"/>
          <w:color w:val="5E5E5E"/>
          <w:sz w:val="18"/>
          <w:szCs w:val="18"/>
        </w:rPr>
        <w:t>Simpson House, Windsor Court</w:t>
      </w:r>
    </w:p>
    <w:p w:rsidR="00AD4240" w:rsidRDefault="00AD4240" w:rsidP="00AD4240">
      <w:pPr>
        <w:shd w:val="clear" w:color="auto" w:fill="FFFFFF"/>
        <w:spacing w:after="0" w:line="330" w:lineRule="atLeast"/>
        <w:rPr>
          <w:rFonts w:ascii="Verdana" w:hAnsi="Verdana"/>
          <w:color w:val="5E5E5E"/>
          <w:sz w:val="18"/>
          <w:szCs w:val="18"/>
        </w:rPr>
      </w:pPr>
      <w:r>
        <w:rPr>
          <w:rFonts w:ascii="Verdana" w:hAnsi="Verdana"/>
          <w:color w:val="5E5E5E"/>
          <w:sz w:val="18"/>
          <w:szCs w:val="18"/>
        </w:rPr>
        <w:t>Harrogate</w:t>
      </w:r>
    </w:p>
    <w:p w:rsidR="00AD4240" w:rsidRDefault="00AD4240" w:rsidP="00AD4240">
      <w:pPr>
        <w:shd w:val="clear" w:color="auto" w:fill="FFFFFF"/>
        <w:spacing w:after="0" w:line="330" w:lineRule="atLeast"/>
        <w:rPr>
          <w:rFonts w:ascii="Verdana" w:hAnsi="Verdana"/>
          <w:color w:val="5E5E5E"/>
          <w:sz w:val="18"/>
          <w:szCs w:val="18"/>
        </w:rPr>
      </w:pPr>
      <w:r>
        <w:rPr>
          <w:rFonts w:ascii="Verdana" w:hAnsi="Verdana"/>
          <w:color w:val="5E5E5E"/>
          <w:sz w:val="18"/>
          <w:szCs w:val="18"/>
        </w:rPr>
        <w:t>HG1 2PE</w:t>
      </w:r>
    </w:p>
    <w:p w:rsidR="00F605FF" w:rsidRPr="00AD4240" w:rsidRDefault="00F605FF" w:rsidP="00F605FF">
      <w:pPr>
        <w:shd w:val="clear" w:color="auto" w:fill="FFFFFF"/>
        <w:spacing w:after="100" w:afterAutospacing="1" w:line="330" w:lineRule="atLeast"/>
        <w:rPr>
          <w:rFonts w:ascii="Verdana" w:hAnsi="Verdana"/>
          <w:color w:val="5E5E5E"/>
          <w:sz w:val="18"/>
          <w:szCs w:val="18"/>
        </w:rPr>
      </w:pPr>
      <w:r>
        <w:rPr>
          <w:rFonts w:ascii="Verdana" w:hAnsi="Verdana"/>
          <w:color w:val="5E5E5E"/>
          <w:sz w:val="18"/>
          <w:szCs w:val="18"/>
        </w:rPr>
        <w:t> </w:t>
      </w:r>
      <w:r>
        <w:rPr>
          <w:rFonts w:ascii="Verdana" w:hAnsi="Verdana"/>
          <w:color w:val="5E5E5E"/>
          <w:sz w:val="18"/>
          <w:szCs w:val="18"/>
        </w:rPr>
        <w:br/>
      </w:r>
      <w:r>
        <w:rPr>
          <w:rFonts w:ascii="Verdana" w:hAnsi="Verdana"/>
          <w:color w:val="5E5E5E"/>
          <w:sz w:val="18"/>
          <w:szCs w:val="18"/>
        </w:rPr>
        <w:br/>
        <w:t xml:space="preserve">Tel.: </w:t>
      </w:r>
      <w:r w:rsidR="00AD4240">
        <w:rPr>
          <w:rFonts w:ascii="Verdana" w:hAnsi="Verdana"/>
          <w:color w:val="5E5E5E"/>
          <w:sz w:val="18"/>
          <w:szCs w:val="18"/>
        </w:rPr>
        <w:t>01423 566660</w:t>
      </w:r>
      <w:r>
        <w:rPr>
          <w:rFonts w:ascii="Verdana" w:hAnsi="Verdana"/>
          <w:color w:val="5E5E5E"/>
          <w:sz w:val="18"/>
          <w:szCs w:val="18"/>
        </w:rPr>
        <w:t> </w:t>
      </w:r>
      <w:r>
        <w:rPr>
          <w:rFonts w:ascii="Verdana" w:hAnsi="Verdana"/>
          <w:color w:val="5E5E5E"/>
          <w:sz w:val="18"/>
          <w:szCs w:val="18"/>
        </w:rPr>
        <w:br/>
        <w:t xml:space="preserve">Fax: </w:t>
      </w:r>
      <w:r w:rsidR="00AD4240">
        <w:rPr>
          <w:rFonts w:ascii="Verdana" w:hAnsi="Verdana"/>
          <w:color w:val="5E5E5E"/>
          <w:sz w:val="18"/>
          <w:szCs w:val="18"/>
        </w:rPr>
        <w:t>01423 704064</w:t>
      </w:r>
      <w:r>
        <w:rPr>
          <w:rFonts w:ascii="Verdana" w:hAnsi="Verdana"/>
          <w:color w:val="5E5E5E"/>
          <w:sz w:val="18"/>
          <w:szCs w:val="18"/>
        </w:rPr>
        <w:br/>
      </w:r>
      <w:r>
        <w:rPr>
          <w:rFonts w:ascii="Verdana" w:hAnsi="Verdana"/>
          <w:color w:val="5E5E5E"/>
          <w:sz w:val="18"/>
          <w:szCs w:val="18"/>
        </w:rPr>
        <w:br/>
      </w:r>
      <w:r w:rsidR="00AD4240">
        <w:rPr>
          <w:rFonts w:ascii="Verdana" w:hAnsi="Verdana"/>
          <w:color w:val="FF6600"/>
          <w:sz w:val="18"/>
          <w:szCs w:val="18"/>
          <w:u w:val="single"/>
        </w:rPr>
        <w:t>amanda.mohr@szuk.co.uk</w:t>
      </w:r>
      <w:r>
        <w:rPr>
          <w:rFonts w:ascii="Verdana" w:hAnsi="Verdana"/>
          <w:color w:val="5E5E5E"/>
          <w:sz w:val="18"/>
          <w:szCs w:val="18"/>
        </w:rPr>
        <w:br/>
      </w:r>
      <w:r>
        <w:rPr>
          <w:rFonts w:ascii="Verdana" w:hAnsi="Verdana"/>
          <w:color w:val="5E5E5E"/>
          <w:sz w:val="18"/>
          <w:szCs w:val="18"/>
        </w:rPr>
        <w:br/>
      </w:r>
      <w:r>
        <w:rPr>
          <w:rFonts w:ascii="Verdana" w:hAnsi="Verdana"/>
          <w:color w:val="5E5E5E"/>
          <w:sz w:val="18"/>
          <w:szCs w:val="18"/>
        </w:rPr>
        <w:br/>
      </w:r>
    </w:p>
    <w:p w:rsidR="00584FAC" w:rsidRDefault="00584FAC"/>
    <w:sectPr w:rsidR="00584FA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4C" w:rsidRDefault="004D5A4C" w:rsidP="00F605FF">
      <w:pPr>
        <w:spacing w:after="0" w:line="240" w:lineRule="auto"/>
      </w:pPr>
      <w:r>
        <w:separator/>
      </w:r>
    </w:p>
  </w:endnote>
  <w:endnote w:type="continuationSeparator" w:id="0">
    <w:p w:rsidR="004D5A4C" w:rsidRDefault="004D5A4C" w:rsidP="00F6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904622"/>
      <w:docPartObj>
        <w:docPartGallery w:val="Page Numbers (Bottom of Page)"/>
        <w:docPartUnique/>
      </w:docPartObj>
    </w:sdtPr>
    <w:sdtEndPr/>
    <w:sdtContent>
      <w:p w:rsidR="00F605FF" w:rsidRDefault="00F605FF">
        <w:pPr>
          <w:pStyle w:val="Footer"/>
          <w:jc w:val="right"/>
        </w:pPr>
        <w:r>
          <w:fldChar w:fldCharType="begin"/>
        </w:r>
        <w:r>
          <w:instrText>PAGE   \* MERGEFORMAT</w:instrText>
        </w:r>
        <w:r>
          <w:fldChar w:fldCharType="separate"/>
        </w:r>
        <w:r w:rsidR="004F1075">
          <w:rPr>
            <w:noProof/>
          </w:rPr>
          <w:t>1</w:t>
        </w:r>
        <w:r>
          <w:fldChar w:fldCharType="end"/>
        </w:r>
      </w:p>
    </w:sdtContent>
  </w:sdt>
  <w:p w:rsidR="00F605FF" w:rsidRDefault="00F6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4C" w:rsidRDefault="004D5A4C" w:rsidP="00F605FF">
      <w:pPr>
        <w:spacing w:after="0" w:line="240" w:lineRule="auto"/>
      </w:pPr>
      <w:r>
        <w:separator/>
      </w:r>
    </w:p>
  </w:footnote>
  <w:footnote w:type="continuationSeparator" w:id="0">
    <w:p w:rsidR="004D5A4C" w:rsidRDefault="004D5A4C" w:rsidP="00F60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9"/>
    <w:rsid w:val="000D60D5"/>
    <w:rsid w:val="00300B79"/>
    <w:rsid w:val="004D5A4C"/>
    <w:rsid w:val="004F1075"/>
    <w:rsid w:val="00584FAC"/>
    <w:rsid w:val="00642269"/>
    <w:rsid w:val="00793E50"/>
    <w:rsid w:val="00AD4240"/>
    <w:rsid w:val="00F605FF"/>
    <w:rsid w:val="00F87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3923C-9001-4293-82DF-886C7ABF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5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5FF"/>
  </w:style>
  <w:style w:type="paragraph" w:styleId="Footer">
    <w:name w:val="footer"/>
    <w:basedOn w:val="Normal"/>
    <w:link w:val="FooterChar"/>
    <w:uiPriority w:val="99"/>
    <w:unhideWhenUsed/>
    <w:rsid w:val="00F605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7355">
      <w:bodyDiv w:val="1"/>
      <w:marLeft w:val="0"/>
      <w:marRight w:val="0"/>
      <w:marTop w:val="0"/>
      <w:marBottom w:val="0"/>
      <w:divBdr>
        <w:top w:val="none" w:sz="0" w:space="0" w:color="auto"/>
        <w:left w:val="none" w:sz="0" w:space="0" w:color="auto"/>
        <w:bottom w:val="none" w:sz="0" w:space="0" w:color="auto"/>
        <w:right w:val="none" w:sz="0" w:space="0" w:color="auto"/>
      </w:divBdr>
      <w:divsChild>
        <w:div w:id="23340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5700</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vertune</dc:creator>
  <cp:keywords/>
  <dc:description/>
  <cp:lastModifiedBy>Amanda Mohr</cp:lastModifiedBy>
  <cp:revision>2</cp:revision>
  <dcterms:created xsi:type="dcterms:W3CDTF">2019-01-08T09:32:00Z</dcterms:created>
  <dcterms:modified xsi:type="dcterms:W3CDTF">2019-01-08T09:32:00Z</dcterms:modified>
</cp:coreProperties>
</file>